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BC" w:rsidRDefault="00591D39" w:rsidP="002D1EC0">
      <w:pPr>
        <w:spacing w:after="0"/>
        <w:jc w:val="center"/>
        <w:rPr>
          <w:rFonts w:ascii="Arial" w:hAnsi="Arial" w:cs="Arial"/>
          <w:sz w:val="24"/>
          <w:szCs w:val="24"/>
        </w:rPr>
      </w:pPr>
      <w:r>
        <w:rPr>
          <w:rFonts w:ascii="Arial" w:hAnsi="Arial" w:cs="Arial"/>
          <w:b/>
          <w:sz w:val="24"/>
          <w:szCs w:val="24"/>
          <w:u w:val="single"/>
        </w:rPr>
        <w:t>Allowances and Expenses</w:t>
      </w:r>
    </w:p>
    <w:p w:rsidR="002D1EC0" w:rsidRDefault="00FA699C"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060FCD" w:rsidTr="007E4D0F">
        <w:tc>
          <w:tcPr>
            <w:tcW w:w="2093" w:type="dxa"/>
          </w:tcPr>
          <w:p w:rsidR="002D1EC0" w:rsidRDefault="00FA699C" w:rsidP="002D1EC0">
            <w:pPr>
              <w:rPr>
                <w:rFonts w:ascii="Arial" w:hAnsi="Arial" w:cs="Arial"/>
                <w:b/>
                <w:sz w:val="20"/>
                <w:szCs w:val="20"/>
              </w:rPr>
            </w:pPr>
          </w:p>
          <w:p w:rsidR="002D1EC0" w:rsidRDefault="00591D39"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Expense</w:t>
            </w:r>
          </w:p>
          <w:p w:rsidR="002D1EC0" w:rsidRPr="002D1EC0" w:rsidRDefault="00FA699C" w:rsidP="002D1EC0">
            <w:pPr>
              <w:rPr>
                <w:rFonts w:ascii="Arial" w:hAnsi="Arial" w:cs="Arial"/>
                <w:b/>
                <w:sz w:val="20"/>
                <w:szCs w:val="20"/>
              </w:rPr>
            </w:pPr>
          </w:p>
        </w:tc>
        <w:tc>
          <w:tcPr>
            <w:tcW w:w="3260" w:type="dxa"/>
          </w:tcPr>
          <w:p w:rsidR="002D1EC0" w:rsidRDefault="00FA699C"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RDefault="00FA699C"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RDefault="00FA699C"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Additional Information</w:t>
            </w:r>
            <w:bookmarkStart w:id="0" w:name="_GoBack"/>
            <w:bookmarkEnd w:id="0"/>
          </w:p>
        </w:tc>
      </w:tr>
      <w:tr w:rsidR="00060FCD" w:rsidTr="00A320CA">
        <w:tc>
          <w:tcPr>
            <w:tcW w:w="2093" w:type="dxa"/>
            <w:shd w:val="clear" w:color="auto" w:fill="auto"/>
          </w:tcPr>
          <w:p w:rsidR="002D1EC0" w:rsidRPr="00A320CA" w:rsidRDefault="00591D39" w:rsidP="007E2842">
            <w:pPr>
              <w:rPr>
                <w:rFonts w:ascii="Arial" w:hAnsi="Arial" w:cs="Arial"/>
                <w:sz w:val="20"/>
                <w:szCs w:val="20"/>
              </w:rPr>
            </w:pPr>
            <w:r w:rsidRPr="00A320CA">
              <w:rPr>
                <w:rFonts w:ascii="Arial" w:hAnsi="Arial" w:cs="Arial"/>
                <w:sz w:val="20"/>
                <w:szCs w:val="20"/>
              </w:rPr>
              <w:t>Subsistence allowances</w:t>
            </w:r>
          </w:p>
        </w:tc>
        <w:tc>
          <w:tcPr>
            <w:tcW w:w="3260" w:type="dxa"/>
            <w:shd w:val="clear" w:color="auto" w:fill="auto"/>
          </w:tcPr>
          <w:p w:rsidR="00F60D79" w:rsidRPr="00A320CA" w:rsidRDefault="00591D39"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RDefault="00FA699C" w:rsidP="002D1EC0">
            <w:pPr>
              <w:rPr>
                <w:rFonts w:ascii="Arial" w:hAnsi="Arial" w:cs="Arial"/>
                <w:sz w:val="20"/>
                <w:szCs w:val="20"/>
              </w:rPr>
            </w:pPr>
          </w:p>
          <w:p w:rsidR="002D1EC0" w:rsidRPr="00A320CA" w:rsidRDefault="00591D39"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£7.77</w:t>
            </w:r>
          </w:p>
          <w:p w:rsidR="004A6EF5" w:rsidRPr="00A320CA" w:rsidRDefault="00FA699C" w:rsidP="002D1EC0">
            <w:pPr>
              <w:rPr>
                <w:rFonts w:ascii="Arial" w:hAnsi="Arial" w:cs="Arial"/>
                <w:sz w:val="20"/>
                <w:szCs w:val="20"/>
              </w:rPr>
            </w:pPr>
          </w:p>
          <w:p w:rsidR="002D1EC0" w:rsidRPr="00A320CA" w:rsidRDefault="00591D39" w:rsidP="002D1EC0">
            <w:pPr>
              <w:rPr>
                <w:rFonts w:ascii="Arial" w:hAnsi="Arial" w:cs="Arial"/>
                <w:sz w:val="20"/>
                <w:szCs w:val="20"/>
              </w:rPr>
            </w:pPr>
            <w:r>
              <w:rPr>
                <w:rFonts w:ascii="Arial" w:hAnsi="Arial" w:cs="Arial"/>
                <w:sz w:val="20"/>
                <w:szCs w:val="20"/>
              </w:rPr>
              <w:t>Lunch - £7.99</w:t>
            </w:r>
          </w:p>
          <w:p w:rsidR="004A6EF5" w:rsidRPr="00A320CA" w:rsidRDefault="00FA699C" w:rsidP="002D1EC0">
            <w:pPr>
              <w:rPr>
                <w:rFonts w:ascii="Arial" w:hAnsi="Arial" w:cs="Arial"/>
                <w:sz w:val="20"/>
                <w:szCs w:val="20"/>
              </w:rPr>
            </w:pPr>
          </w:p>
          <w:p w:rsidR="002D1EC0" w:rsidRPr="00A320CA" w:rsidRDefault="00591D39" w:rsidP="002D1EC0">
            <w:pPr>
              <w:rPr>
                <w:rFonts w:ascii="Arial" w:hAnsi="Arial" w:cs="Arial"/>
                <w:sz w:val="20"/>
                <w:szCs w:val="20"/>
              </w:rPr>
            </w:pPr>
            <w:r>
              <w:rPr>
                <w:rFonts w:ascii="Arial" w:hAnsi="Arial" w:cs="Arial"/>
                <w:sz w:val="20"/>
                <w:szCs w:val="20"/>
              </w:rPr>
              <w:t>Dinner/Evening Meal - £13.23</w:t>
            </w:r>
          </w:p>
          <w:p w:rsidR="0086013F" w:rsidRPr="00A320CA" w:rsidRDefault="00FA699C" w:rsidP="002D1EC0">
            <w:pPr>
              <w:rPr>
                <w:rFonts w:ascii="Arial" w:hAnsi="Arial" w:cs="Arial"/>
                <w:sz w:val="20"/>
                <w:szCs w:val="20"/>
              </w:rPr>
            </w:pPr>
          </w:p>
          <w:p w:rsidR="0086013F" w:rsidRPr="00A320CA" w:rsidRDefault="00FA699C" w:rsidP="0086013F">
            <w:pPr>
              <w:rPr>
                <w:rFonts w:ascii="Arial" w:eastAsia="Times New Roman" w:hAnsi="Arial" w:cs="Arial"/>
                <w:sz w:val="24"/>
                <w:szCs w:val="24"/>
                <w:lang w:eastAsia="en-GB"/>
              </w:rPr>
            </w:pPr>
          </w:p>
          <w:p w:rsidR="0086013F" w:rsidRPr="00A320CA" w:rsidRDefault="00FA699C" w:rsidP="002D1EC0">
            <w:pPr>
              <w:rPr>
                <w:rFonts w:ascii="Arial" w:hAnsi="Arial" w:cs="Arial"/>
                <w:sz w:val="20"/>
                <w:szCs w:val="20"/>
              </w:rPr>
            </w:pPr>
          </w:p>
        </w:tc>
        <w:tc>
          <w:tcPr>
            <w:tcW w:w="2693" w:type="dxa"/>
            <w:shd w:val="clear" w:color="auto" w:fill="auto"/>
          </w:tcPr>
          <w:p w:rsidR="002D1EC0" w:rsidRPr="00A320CA" w:rsidRDefault="00591D39" w:rsidP="002D1EC0">
            <w:pPr>
              <w:rPr>
                <w:rFonts w:ascii="Arial" w:hAnsi="Arial" w:cs="Arial"/>
                <w:sz w:val="20"/>
                <w:szCs w:val="20"/>
              </w:rPr>
            </w:pPr>
            <w:r>
              <w:rPr>
                <w:rFonts w:ascii="Arial" w:hAnsi="Arial" w:cs="Arial"/>
                <w:sz w:val="20"/>
                <w:szCs w:val="20"/>
              </w:rPr>
              <w:t>1 April 2019</w:t>
            </w:r>
          </w:p>
          <w:p w:rsidR="0086013F" w:rsidRPr="00A320CA" w:rsidRDefault="00FA699C" w:rsidP="002D1EC0">
            <w:pPr>
              <w:rPr>
                <w:rFonts w:ascii="Arial" w:hAnsi="Arial" w:cs="Arial"/>
                <w:sz w:val="20"/>
                <w:szCs w:val="20"/>
              </w:rPr>
            </w:pPr>
          </w:p>
          <w:p w:rsidR="0086013F" w:rsidRPr="00A320CA" w:rsidRDefault="00591D39"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allowances will be increased as from 1 April each year by the annual increase in the Retail Price Index (RPI) published in the preceding November.</w:t>
            </w:r>
          </w:p>
        </w:tc>
        <w:tc>
          <w:tcPr>
            <w:tcW w:w="6128" w:type="dxa"/>
            <w:shd w:val="clear" w:color="auto" w:fill="auto"/>
          </w:tcPr>
          <w:p w:rsidR="002D1EC0" w:rsidRPr="00A320CA" w:rsidRDefault="00591D3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 who are prevented by their official duties from taking a meal at their home, administrative centre or establishment where they normally take their meals, and thereby incur additional expenditure.</w:t>
            </w:r>
          </w:p>
          <w:p w:rsidR="002D1EC0" w:rsidRPr="00A320CA" w:rsidRDefault="00591D3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RDefault="00591D3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Subsistence allowances will only be payable when an individual travels outside the boundaries of Lancashire (for this purpose the boroughs of Blackburn with </w:t>
            </w:r>
            <w:proofErr w:type="spellStart"/>
            <w:r w:rsidRPr="00A320CA">
              <w:rPr>
                <w:rFonts w:ascii="Arial" w:eastAsia="Times New Roman" w:hAnsi="Arial" w:cs="Arial"/>
                <w:sz w:val="20"/>
                <w:szCs w:val="20"/>
                <w:lang w:eastAsia="en-GB"/>
              </w:rPr>
              <w:t>Darwen</w:t>
            </w:r>
            <w:proofErr w:type="spellEnd"/>
            <w:r w:rsidRPr="00A320CA">
              <w:rPr>
                <w:rFonts w:ascii="Arial" w:eastAsia="Times New Roman" w:hAnsi="Arial" w:cs="Arial"/>
                <w:sz w:val="20"/>
                <w:szCs w:val="20"/>
                <w:lang w:eastAsia="en-GB"/>
              </w:rPr>
              <w:t xml:space="preserve"> and Blackpool will be regarded as being within the Lancashire boundary).</w:t>
            </w:r>
          </w:p>
          <w:p w:rsidR="002D1EC0" w:rsidRPr="00A320CA" w:rsidRDefault="00FA699C" w:rsidP="002D1EC0">
            <w:pPr>
              <w:rPr>
                <w:rFonts w:ascii="Arial" w:eastAsia="Times New Roman" w:hAnsi="Arial" w:cs="Arial"/>
                <w:sz w:val="20"/>
                <w:szCs w:val="20"/>
                <w:lang w:eastAsia="en-GB"/>
              </w:rPr>
            </w:pPr>
          </w:p>
          <w:p w:rsidR="002D1EC0" w:rsidRPr="00A320CA" w:rsidRDefault="00591D3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RDefault="00FA699C" w:rsidP="002D1EC0">
            <w:pPr>
              <w:rPr>
                <w:rFonts w:ascii="Arial" w:eastAsia="Times New Roman" w:hAnsi="Arial" w:cs="Arial"/>
                <w:sz w:val="20"/>
                <w:szCs w:val="20"/>
                <w:lang w:eastAsia="en-GB"/>
              </w:rPr>
            </w:pPr>
          </w:p>
          <w:p w:rsidR="00C721CE" w:rsidRDefault="00591D39"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hyperlink r:id="rId8"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rsidR="007F68BE" w:rsidRPr="0032381C" w:rsidRDefault="00FA699C" w:rsidP="0086013F">
            <w:pPr>
              <w:rPr>
                <w:rFonts w:ascii="Arial" w:eastAsia="Times New Roman" w:hAnsi="Arial" w:cs="Arial"/>
                <w:sz w:val="20"/>
                <w:szCs w:val="20"/>
                <w:lang w:eastAsia="en-GB"/>
              </w:rPr>
            </w:pPr>
          </w:p>
        </w:tc>
      </w:tr>
      <w:tr w:rsidR="00060FCD" w:rsidTr="00A320CA">
        <w:tc>
          <w:tcPr>
            <w:tcW w:w="2093" w:type="dxa"/>
            <w:shd w:val="clear" w:color="auto" w:fill="auto"/>
          </w:tcPr>
          <w:p w:rsidR="0059417B" w:rsidRPr="002D1EC0" w:rsidRDefault="00591D39" w:rsidP="007E2842">
            <w:pPr>
              <w:rPr>
                <w:rFonts w:ascii="Arial" w:hAnsi="Arial" w:cs="Arial"/>
                <w:sz w:val="20"/>
                <w:szCs w:val="20"/>
              </w:rPr>
            </w:pPr>
            <w:r>
              <w:rPr>
                <w:rFonts w:ascii="Arial" w:hAnsi="Arial" w:cs="Arial"/>
                <w:sz w:val="20"/>
                <w:szCs w:val="20"/>
              </w:rPr>
              <w:t>Meal charges for residential and allied staff (resident and non-resident staff)</w:t>
            </w:r>
          </w:p>
        </w:tc>
        <w:tc>
          <w:tcPr>
            <w:tcW w:w="3260" w:type="dxa"/>
            <w:shd w:val="clear" w:color="auto" w:fill="auto"/>
          </w:tcPr>
          <w:p w:rsidR="0059417B" w:rsidRDefault="00591D39"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£1.01</w:t>
            </w:r>
          </w:p>
          <w:p w:rsidR="0059417B" w:rsidRDefault="00591D39" w:rsidP="002D1EC0">
            <w:pPr>
              <w:rPr>
                <w:rFonts w:ascii="Arial" w:hAnsi="Arial" w:cs="Arial"/>
                <w:sz w:val="20"/>
                <w:szCs w:val="20"/>
              </w:rPr>
            </w:pPr>
            <w:r>
              <w:rPr>
                <w:rFonts w:ascii="Arial" w:hAnsi="Arial" w:cs="Arial"/>
                <w:sz w:val="20"/>
                <w:szCs w:val="20"/>
              </w:rPr>
              <w:t>Dinner/Main Meals - £1.73</w:t>
            </w:r>
          </w:p>
          <w:p w:rsidR="0059417B" w:rsidRDefault="00591D39" w:rsidP="002D1EC0">
            <w:pPr>
              <w:rPr>
                <w:rFonts w:ascii="Arial" w:hAnsi="Arial" w:cs="Arial"/>
                <w:sz w:val="20"/>
                <w:szCs w:val="20"/>
              </w:rPr>
            </w:pPr>
            <w:r>
              <w:rPr>
                <w:rFonts w:ascii="Arial" w:hAnsi="Arial" w:cs="Arial"/>
                <w:sz w:val="20"/>
                <w:szCs w:val="20"/>
              </w:rPr>
              <w:t>Tea - £0.48</w:t>
            </w:r>
          </w:p>
          <w:p w:rsidR="0059417B" w:rsidRDefault="00591D39" w:rsidP="002D1EC0">
            <w:pPr>
              <w:rPr>
                <w:rFonts w:ascii="Arial" w:hAnsi="Arial" w:cs="Arial"/>
                <w:sz w:val="20"/>
                <w:szCs w:val="20"/>
              </w:rPr>
            </w:pPr>
            <w:r>
              <w:rPr>
                <w:rFonts w:ascii="Arial" w:hAnsi="Arial" w:cs="Arial"/>
                <w:sz w:val="20"/>
                <w:szCs w:val="20"/>
              </w:rPr>
              <w:t>Snack Supper - £0.79</w:t>
            </w:r>
          </w:p>
          <w:p w:rsidR="007F68BE" w:rsidRPr="007F68BE" w:rsidRDefault="00591D39" w:rsidP="002D1EC0">
            <w:pPr>
              <w:rPr>
                <w:rFonts w:ascii="Arial" w:hAnsi="Arial" w:cs="Arial"/>
                <w:sz w:val="20"/>
                <w:szCs w:val="20"/>
              </w:rPr>
            </w:pPr>
            <w:r>
              <w:rPr>
                <w:rFonts w:ascii="Arial" w:hAnsi="Arial" w:cs="Arial"/>
                <w:sz w:val="20"/>
                <w:szCs w:val="20"/>
              </w:rPr>
              <w:t>------------------------------------</w:t>
            </w:r>
          </w:p>
          <w:p w:rsidR="0059417B" w:rsidRPr="0059417B" w:rsidRDefault="00591D39" w:rsidP="002D1EC0">
            <w:pPr>
              <w:rPr>
                <w:rFonts w:ascii="Arial" w:hAnsi="Arial" w:cs="Arial"/>
                <w:b/>
                <w:sz w:val="20"/>
                <w:szCs w:val="20"/>
              </w:rPr>
            </w:pPr>
            <w:r>
              <w:rPr>
                <w:rFonts w:ascii="Arial" w:hAnsi="Arial" w:cs="Arial"/>
                <w:b/>
                <w:sz w:val="20"/>
                <w:szCs w:val="20"/>
              </w:rPr>
              <w:t>Total - £4.01</w:t>
            </w:r>
          </w:p>
          <w:p w:rsidR="0059417B" w:rsidRDefault="00FA699C" w:rsidP="002D1EC0">
            <w:pPr>
              <w:rPr>
                <w:rFonts w:ascii="Arial" w:hAnsi="Arial" w:cs="Arial"/>
                <w:sz w:val="20"/>
                <w:szCs w:val="20"/>
              </w:rPr>
            </w:pPr>
          </w:p>
          <w:p w:rsidR="0059417B" w:rsidRDefault="00591D39"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RDefault="00FA699C" w:rsidP="002D1EC0">
            <w:pPr>
              <w:rPr>
                <w:rFonts w:ascii="Arial" w:hAnsi="Arial" w:cs="Arial"/>
                <w:sz w:val="20"/>
                <w:szCs w:val="20"/>
              </w:rPr>
            </w:pPr>
          </w:p>
          <w:p w:rsidR="0059417B" w:rsidRDefault="00591D39" w:rsidP="002D1EC0">
            <w:pPr>
              <w:rPr>
                <w:rFonts w:ascii="Arial" w:hAnsi="Arial" w:cs="Arial"/>
                <w:sz w:val="20"/>
                <w:szCs w:val="20"/>
              </w:rPr>
            </w:pPr>
            <w:r>
              <w:rPr>
                <w:rFonts w:ascii="Arial" w:hAnsi="Arial" w:cs="Arial"/>
                <w:sz w:val="20"/>
                <w:szCs w:val="20"/>
              </w:rPr>
              <w:t>Weekly - £28.30</w:t>
            </w:r>
          </w:p>
          <w:p w:rsidR="0059417B" w:rsidRDefault="00591D39" w:rsidP="002D1EC0">
            <w:pPr>
              <w:rPr>
                <w:rFonts w:ascii="Arial" w:hAnsi="Arial" w:cs="Arial"/>
                <w:sz w:val="20"/>
                <w:szCs w:val="20"/>
              </w:rPr>
            </w:pPr>
            <w:r>
              <w:rPr>
                <w:rFonts w:ascii="Arial" w:hAnsi="Arial" w:cs="Arial"/>
                <w:sz w:val="20"/>
                <w:szCs w:val="20"/>
              </w:rPr>
              <w:t>Monthly - £122.70</w:t>
            </w:r>
          </w:p>
          <w:p w:rsidR="0059417B" w:rsidRDefault="00591D39"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£1,472.40</w:t>
            </w:r>
          </w:p>
          <w:p w:rsidR="0059417B" w:rsidRPr="002D1EC0" w:rsidRDefault="00FA699C" w:rsidP="002D1EC0">
            <w:pPr>
              <w:rPr>
                <w:rFonts w:ascii="Arial" w:hAnsi="Arial" w:cs="Arial"/>
                <w:sz w:val="20"/>
                <w:szCs w:val="20"/>
              </w:rPr>
            </w:pPr>
          </w:p>
        </w:tc>
        <w:tc>
          <w:tcPr>
            <w:tcW w:w="2693" w:type="dxa"/>
            <w:shd w:val="clear" w:color="auto" w:fill="auto"/>
          </w:tcPr>
          <w:p w:rsidR="00C00F28" w:rsidRDefault="00591D39"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2019</w:t>
            </w:r>
          </w:p>
          <w:p w:rsidR="00C00F28" w:rsidRDefault="00FA699C" w:rsidP="0059417B">
            <w:pPr>
              <w:rPr>
                <w:rFonts w:ascii="Arial" w:hAnsi="Arial" w:cs="Arial"/>
                <w:sz w:val="20"/>
                <w:szCs w:val="20"/>
              </w:rPr>
            </w:pPr>
          </w:p>
          <w:p w:rsidR="0059417B" w:rsidRDefault="00591D39"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These 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RDefault="00591D39" w:rsidP="00963B10">
            <w:pPr>
              <w:pStyle w:val="NormalWeb"/>
              <w:spacing w:before="0" w:after="0"/>
              <w:rPr>
                <w:rFonts w:ascii="Arial" w:hAnsi="Arial" w:cs="Arial"/>
                <w:sz w:val="20"/>
                <w:szCs w:val="20"/>
              </w:rPr>
            </w:pPr>
            <w:bookmarkStart w:id="1" w:name="anchor30669"/>
            <w:bookmarkEnd w:id="1"/>
            <w:r w:rsidRPr="0059417B">
              <w:rPr>
                <w:rFonts w:ascii="Arial" w:hAnsi="Arial" w:cs="Arial"/>
                <w:sz w:val="20"/>
                <w:szCs w:val="20"/>
              </w:rPr>
              <w:t xml:space="preserve">The Green Book (Part 3 Paragraph 8) provides that arrangements in the former </w:t>
            </w:r>
            <w:r w:rsidRPr="00272E21">
              <w:rPr>
                <w:rFonts w:ascii="Arial" w:hAnsi="Arial" w:cs="Arial"/>
                <w:sz w:val="20"/>
                <w:szCs w:val="20"/>
              </w:rPr>
              <w:t>Administrative, Professional, Technical and Clerical</w:t>
            </w:r>
            <w:r>
              <w:rPr>
                <w:rFonts w:ascii="Arial" w:hAnsi="Arial" w:cs="Arial"/>
                <w:sz w:val="20"/>
                <w:szCs w:val="20"/>
              </w:rPr>
              <w:t xml:space="preserve"> (</w:t>
            </w:r>
            <w:r w:rsidRPr="0059417B">
              <w:rPr>
                <w:rFonts w:ascii="Arial" w:hAnsi="Arial" w:cs="Arial"/>
                <w:sz w:val="20"/>
                <w:szCs w:val="20"/>
              </w:rPr>
              <w:t>APT &amp; C</w:t>
            </w:r>
            <w:r>
              <w:rPr>
                <w:rFonts w:ascii="Arial" w:hAnsi="Arial" w:cs="Arial"/>
                <w:sz w:val="20"/>
                <w:szCs w:val="20"/>
              </w:rPr>
              <w:t>)</w:t>
            </w:r>
            <w:r w:rsidRPr="0059417B">
              <w:rPr>
                <w:rFonts w:ascii="Arial" w:hAnsi="Arial" w:cs="Arial"/>
                <w:sz w:val="20"/>
                <w:szCs w:val="20"/>
              </w:rPr>
              <w:t xml:space="preserve"> and Manual national agreements in relation to (</w:t>
            </w:r>
            <w:proofErr w:type="spellStart"/>
            <w:r w:rsidRPr="0059417B">
              <w:rPr>
                <w:rFonts w:ascii="Arial" w:hAnsi="Arial" w:cs="Arial"/>
                <w:sz w:val="20"/>
                <w:szCs w:val="20"/>
              </w:rPr>
              <w:t>i</w:t>
            </w:r>
            <w:proofErr w:type="spellEnd"/>
            <w:r w:rsidRPr="0059417B">
              <w:rPr>
                <w:rFonts w:ascii="Arial" w:hAnsi="Arial" w:cs="Arial"/>
                <w:sz w:val="20"/>
                <w:szCs w:val="20"/>
              </w:rPr>
              <w:t>) free 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060FCD" w:rsidTr="007E4D0F">
        <w:tc>
          <w:tcPr>
            <w:tcW w:w="2093" w:type="dxa"/>
          </w:tcPr>
          <w:p w:rsidR="0086013F" w:rsidRPr="00323404" w:rsidRDefault="00591D39" w:rsidP="002D1EC0">
            <w:pPr>
              <w:rPr>
                <w:rFonts w:ascii="Arial" w:hAnsi="Arial" w:cs="Arial"/>
                <w:sz w:val="20"/>
                <w:szCs w:val="20"/>
              </w:rPr>
            </w:pPr>
            <w:r w:rsidRPr="00323404">
              <w:rPr>
                <w:rFonts w:ascii="Arial" w:hAnsi="Arial" w:cs="Arial"/>
                <w:sz w:val="20"/>
                <w:szCs w:val="20"/>
              </w:rPr>
              <w:t xml:space="preserve">Overnight allowance (including London) </w:t>
            </w:r>
          </w:p>
        </w:tc>
        <w:tc>
          <w:tcPr>
            <w:tcW w:w="3260" w:type="dxa"/>
          </w:tcPr>
          <w:p w:rsidR="0086013F" w:rsidRPr="00323404" w:rsidRDefault="00591D3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RDefault="00FA699C" w:rsidP="0086013F">
            <w:pPr>
              <w:rPr>
                <w:rFonts w:ascii="Arial" w:eastAsia="Times New Roman" w:hAnsi="Arial" w:cs="Arial"/>
                <w:color w:val="000000"/>
                <w:sz w:val="20"/>
                <w:szCs w:val="20"/>
                <w:lang w:eastAsia="en-GB"/>
              </w:rPr>
            </w:pPr>
          </w:p>
          <w:p w:rsidR="0086013F" w:rsidRPr="00323404" w:rsidRDefault="00591D39"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 business in London - £154.60</w:t>
            </w:r>
          </w:p>
          <w:p w:rsidR="004A6EF5" w:rsidRPr="00323404" w:rsidRDefault="00FA699C" w:rsidP="004A6EF5">
            <w:pPr>
              <w:rPr>
                <w:rFonts w:ascii="Arial" w:eastAsia="Times New Roman" w:hAnsi="Arial" w:cs="Arial"/>
                <w:color w:val="000000"/>
                <w:sz w:val="20"/>
                <w:szCs w:val="20"/>
                <w:lang w:eastAsia="en-GB"/>
              </w:rPr>
            </w:pPr>
          </w:p>
          <w:p w:rsidR="0086013F" w:rsidRPr="00323404" w:rsidRDefault="00591D39"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n business outside London - £134.61</w:t>
            </w:r>
          </w:p>
          <w:p w:rsidR="007F68BE" w:rsidRPr="00323404" w:rsidRDefault="00FA699C" w:rsidP="007E4D0F">
            <w:pPr>
              <w:rPr>
                <w:rFonts w:ascii="Arial" w:eastAsia="Times New Roman" w:hAnsi="Arial" w:cs="Arial"/>
                <w:color w:val="000000"/>
                <w:sz w:val="20"/>
                <w:szCs w:val="20"/>
                <w:lang w:eastAsia="en-GB"/>
              </w:rPr>
            </w:pPr>
          </w:p>
        </w:tc>
        <w:tc>
          <w:tcPr>
            <w:tcW w:w="2693" w:type="dxa"/>
          </w:tcPr>
          <w:p w:rsidR="0086013F" w:rsidRPr="00323404" w:rsidRDefault="00591D39" w:rsidP="002D1EC0">
            <w:pPr>
              <w:rPr>
                <w:rFonts w:ascii="Arial" w:hAnsi="Arial" w:cs="Arial"/>
                <w:sz w:val="20"/>
                <w:szCs w:val="20"/>
              </w:rPr>
            </w:pPr>
            <w:r>
              <w:rPr>
                <w:rFonts w:ascii="Arial" w:hAnsi="Arial" w:cs="Arial"/>
                <w:sz w:val="20"/>
                <w:szCs w:val="20"/>
              </w:rPr>
              <w:t>1 April 2019</w:t>
            </w:r>
          </w:p>
          <w:p w:rsidR="0086013F" w:rsidRPr="00323404" w:rsidRDefault="00FA699C" w:rsidP="002D1EC0">
            <w:pPr>
              <w:rPr>
                <w:rFonts w:ascii="Arial" w:hAnsi="Arial" w:cs="Arial"/>
                <w:sz w:val="20"/>
                <w:szCs w:val="20"/>
              </w:rPr>
            </w:pPr>
          </w:p>
          <w:p w:rsidR="0086013F" w:rsidRPr="00323404" w:rsidRDefault="00591D39"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RDefault="00591D3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Wherever possible overnight accommodation will be booked and paid for by the County Council either directly or via Business Travel Plus.  Normal subsistence allowance arrangements will apply in relation to any meals not provided.</w:t>
            </w:r>
          </w:p>
          <w:p w:rsidR="0086013F" w:rsidRPr="00323404" w:rsidRDefault="00FA699C" w:rsidP="0086013F">
            <w:pPr>
              <w:rPr>
                <w:rFonts w:ascii="Arial" w:eastAsia="Times New Roman" w:hAnsi="Arial" w:cs="Arial"/>
                <w:color w:val="000000"/>
                <w:sz w:val="20"/>
                <w:szCs w:val="20"/>
                <w:lang w:eastAsia="en-GB"/>
              </w:rPr>
            </w:pPr>
          </w:p>
          <w:p w:rsidR="0086013F" w:rsidRDefault="00591D39"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9"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guidance for further details.</w:t>
            </w:r>
          </w:p>
          <w:p w:rsidR="00C721CE" w:rsidRPr="002D1EC0" w:rsidRDefault="00FA699C" w:rsidP="002D1EC0">
            <w:pPr>
              <w:rPr>
                <w:rFonts w:ascii="Arial" w:eastAsia="Times New Roman" w:hAnsi="Arial" w:cs="Arial"/>
                <w:color w:val="000000"/>
                <w:sz w:val="20"/>
                <w:szCs w:val="20"/>
                <w:lang w:eastAsia="en-GB"/>
              </w:rPr>
            </w:pPr>
          </w:p>
        </w:tc>
      </w:tr>
      <w:tr w:rsidR="00060FCD" w:rsidTr="00A320CA">
        <w:tc>
          <w:tcPr>
            <w:tcW w:w="2093" w:type="dxa"/>
            <w:shd w:val="clear" w:color="auto" w:fill="auto"/>
          </w:tcPr>
          <w:p w:rsidR="00C721CE" w:rsidRDefault="00591D39" w:rsidP="002D1EC0">
            <w:pPr>
              <w:rPr>
                <w:rFonts w:ascii="Arial" w:hAnsi="Arial" w:cs="Arial"/>
                <w:sz w:val="20"/>
                <w:szCs w:val="20"/>
              </w:rPr>
            </w:pPr>
            <w:r>
              <w:rPr>
                <w:rFonts w:ascii="Arial" w:hAnsi="Arial" w:cs="Arial"/>
                <w:sz w:val="20"/>
                <w:szCs w:val="20"/>
              </w:rPr>
              <w:t xml:space="preserve">Expenses where employees are travelling outside Great Britain </w:t>
            </w:r>
          </w:p>
          <w:p w:rsidR="00C721CE" w:rsidRDefault="00FA699C" w:rsidP="002D1EC0">
            <w:pPr>
              <w:rPr>
                <w:rFonts w:ascii="Arial" w:hAnsi="Arial" w:cs="Arial"/>
                <w:sz w:val="20"/>
                <w:szCs w:val="20"/>
              </w:rPr>
            </w:pPr>
          </w:p>
        </w:tc>
        <w:tc>
          <w:tcPr>
            <w:tcW w:w="3260" w:type="dxa"/>
            <w:shd w:val="clear" w:color="auto" w:fill="auto"/>
          </w:tcPr>
          <w:p w:rsidR="00026CC1" w:rsidRDefault="00591D39" w:rsidP="00C721CE">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Expenses where Employees are Travelling Outside Great Britain</w:t>
              </w:r>
            </w:hyperlink>
            <w:r>
              <w:rPr>
                <w:rFonts w:ascii="Arial" w:hAnsi="Arial" w:cs="Arial"/>
                <w:sz w:val="20"/>
                <w:szCs w:val="20"/>
              </w:rPr>
              <w:t xml:space="preserve"> guidance for further details in respect of claiming for accommodation, travel (to/from the country) and hospitality.</w:t>
            </w:r>
          </w:p>
          <w:p w:rsidR="00026CC1" w:rsidRDefault="00FA699C" w:rsidP="00C721CE">
            <w:pPr>
              <w:pStyle w:val="NormalWeb"/>
              <w:spacing w:before="0" w:after="0"/>
              <w:rPr>
                <w:rFonts w:ascii="Arial" w:hAnsi="Arial" w:cs="Arial"/>
                <w:sz w:val="20"/>
                <w:szCs w:val="20"/>
              </w:rPr>
            </w:pPr>
          </w:p>
          <w:p w:rsidR="00C721CE" w:rsidRPr="00C721CE" w:rsidRDefault="00591D39"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 subsistence expenses</w:t>
            </w:r>
            <w:r w:rsidRPr="00C721CE">
              <w:rPr>
                <w:rFonts w:ascii="Arial" w:hAnsi="Arial" w:cs="Arial"/>
                <w:sz w:val="20"/>
                <w:szCs w:val="20"/>
              </w:rPr>
              <w:t>, a f</w:t>
            </w:r>
            <w:r>
              <w:rPr>
                <w:rFonts w:ascii="Arial" w:hAnsi="Arial" w:cs="Arial"/>
                <w:sz w:val="20"/>
                <w:szCs w:val="20"/>
              </w:rPr>
              <w:t xml:space="preserve">lat rate of £87.00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RDefault="00FA699C" w:rsidP="0086013F">
            <w:pPr>
              <w:rPr>
                <w:rFonts w:ascii="Arial" w:eastAsia="Times New Roman" w:hAnsi="Arial" w:cs="Arial"/>
                <w:color w:val="000000"/>
                <w:sz w:val="20"/>
                <w:szCs w:val="20"/>
                <w:lang w:eastAsia="en-GB"/>
              </w:rPr>
            </w:pPr>
          </w:p>
        </w:tc>
        <w:tc>
          <w:tcPr>
            <w:tcW w:w="2693" w:type="dxa"/>
            <w:shd w:val="clear" w:color="auto" w:fill="auto"/>
          </w:tcPr>
          <w:p w:rsidR="00C721CE" w:rsidRDefault="00591D39" w:rsidP="002D1EC0">
            <w:pPr>
              <w:rPr>
                <w:rFonts w:ascii="Arial" w:hAnsi="Arial" w:cs="Arial"/>
                <w:sz w:val="20"/>
                <w:szCs w:val="20"/>
              </w:rPr>
            </w:pPr>
            <w:r>
              <w:rPr>
                <w:rFonts w:ascii="Arial" w:hAnsi="Arial" w:cs="Arial"/>
                <w:sz w:val="20"/>
                <w:szCs w:val="20"/>
              </w:rPr>
              <w:t xml:space="preserve">Flat rate amount effective </w:t>
            </w:r>
            <w:r w:rsidRPr="00154D80">
              <w:rPr>
                <w:rFonts w:ascii="Arial" w:hAnsi="Arial" w:cs="Arial"/>
                <w:sz w:val="20"/>
                <w:szCs w:val="20"/>
              </w:rPr>
              <w:t>from 1 A</w:t>
            </w:r>
            <w:r>
              <w:rPr>
                <w:rFonts w:ascii="Arial" w:hAnsi="Arial" w:cs="Arial"/>
                <w:sz w:val="20"/>
                <w:szCs w:val="20"/>
              </w:rPr>
              <w:t>pril 2019</w:t>
            </w:r>
            <w:r w:rsidRPr="00154D80">
              <w:rPr>
                <w:rFonts w:ascii="Arial" w:hAnsi="Arial" w:cs="Arial"/>
                <w:sz w:val="20"/>
                <w:szCs w:val="20"/>
              </w:rPr>
              <w:t>.</w:t>
            </w:r>
          </w:p>
          <w:p w:rsidR="007E4D0F" w:rsidRDefault="00FA699C" w:rsidP="002D1EC0">
            <w:pPr>
              <w:rPr>
                <w:rFonts w:ascii="Arial" w:hAnsi="Arial" w:cs="Arial"/>
                <w:sz w:val="20"/>
                <w:szCs w:val="20"/>
              </w:rPr>
            </w:pPr>
          </w:p>
          <w:p w:rsidR="007E4D0F" w:rsidRDefault="00591D39"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 xml:space="preserve">be increased from 1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RDefault="00591D39"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RDefault="00591D39" w:rsidP="00C721CE">
            <w:pPr>
              <w:pStyle w:val="NormalWeb"/>
              <w:spacing w:before="0" w:after="0"/>
              <w:rPr>
                <w:rFonts w:ascii="Arial" w:hAnsi="Arial" w:cs="Arial"/>
                <w:sz w:val="20"/>
                <w:szCs w:val="20"/>
              </w:rPr>
            </w:pPr>
            <w:bookmarkStart w:id="2" w:name="anchor30666"/>
            <w:bookmarkEnd w:id="2"/>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RDefault="00FA699C" w:rsidP="00C721CE">
            <w:pPr>
              <w:pStyle w:val="NormalWeb"/>
              <w:spacing w:before="0" w:after="0"/>
              <w:rPr>
                <w:rFonts w:ascii="Arial" w:hAnsi="Arial" w:cs="Arial"/>
                <w:sz w:val="20"/>
                <w:szCs w:val="20"/>
              </w:rPr>
            </w:pPr>
          </w:p>
          <w:p w:rsidR="007B6597" w:rsidRDefault="00591D39" w:rsidP="007E4D0F">
            <w:pPr>
              <w:pStyle w:val="NormalWeb"/>
              <w:spacing w:before="0" w:after="0"/>
              <w:rPr>
                <w:rFonts w:ascii="Arial" w:hAnsi="Arial" w:cs="Arial"/>
                <w:sz w:val="20"/>
                <w:szCs w:val="20"/>
              </w:rPr>
            </w:pPr>
            <w:r w:rsidRPr="00C721CE">
              <w:rPr>
                <w:rFonts w:ascii="Arial" w:hAnsi="Arial" w:cs="Arial"/>
                <w:sz w:val="20"/>
                <w:szCs w:val="20"/>
              </w:rPr>
              <w:t>For these purposes travel to Northern Ireland, the Isle of Man and the Channel Islands qualifie</w:t>
            </w:r>
            <w:r>
              <w:rPr>
                <w:rFonts w:ascii="Arial" w:hAnsi="Arial" w:cs="Arial"/>
                <w:sz w:val="20"/>
                <w:szCs w:val="20"/>
              </w:rPr>
              <w:t>s for payment of the allowance.</w:t>
            </w:r>
          </w:p>
          <w:p w:rsidR="007B6597" w:rsidRPr="007B6597" w:rsidRDefault="00FA699C" w:rsidP="007B6597">
            <w:pPr>
              <w:rPr>
                <w:lang w:eastAsia="en-GB"/>
              </w:rPr>
            </w:pPr>
          </w:p>
          <w:p w:rsidR="007B6597" w:rsidRDefault="00FA699C" w:rsidP="007B6597">
            <w:pPr>
              <w:rPr>
                <w:lang w:eastAsia="en-GB"/>
              </w:rPr>
            </w:pPr>
          </w:p>
          <w:p w:rsidR="007B6597" w:rsidRDefault="00FA699C" w:rsidP="007B6597">
            <w:pPr>
              <w:rPr>
                <w:lang w:eastAsia="en-GB"/>
              </w:rPr>
            </w:pPr>
          </w:p>
          <w:p w:rsidR="007B6597" w:rsidRDefault="00FA699C" w:rsidP="007B6597">
            <w:pPr>
              <w:rPr>
                <w:lang w:eastAsia="en-GB"/>
              </w:rPr>
            </w:pPr>
          </w:p>
          <w:p w:rsidR="00C721CE" w:rsidRPr="007B6597" w:rsidRDefault="00FA699C" w:rsidP="007B6597">
            <w:pPr>
              <w:jc w:val="center"/>
              <w:rPr>
                <w:lang w:eastAsia="en-GB"/>
              </w:rPr>
            </w:pPr>
          </w:p>
        </w:tc>
      </w:tr>
      <w:tr w:rsidR="00060FCD" w:rsidTr="00A320CA">
        <w:tc>
          <w:tcPr>
            <w:tcW w:w="2093" w:type="dxa"/>
            <w:shd w:val="clear" w:color="auto" w:fill="auto"/>
          </w:tcPr>
          <w:p w:rsidR="004A6EF5" w:rsidRDefault="00591D39" w:rsidP="002D1EC0">
            <w:pPr>
              <w:rPr>
                <w:rFonts w:ascii="Arial" w:hAnsi="Arial" w:cs="Arial"/>
                <w:sz w:val="20"/>
                <w:szCs w:val="20"/>
              </w:rPr>
            </w:pPr>
            <w:r>
              <w:rPr>
                <w:rFonts w:ascii="Arial" w:hAnsi="Arial" w:cs="Arial"/>
                <w:sz w:val="20"/>
                <w:szCs w:val="20"/>
              </w:rPr>
              <w:t>Relocation allowances</w:t>
            </w:r>
          </w:p>
        </w:tc>
        <w:tc>
          <w:tcPr>
            <w:tcW w:w="3260" w:type="dxa"/>
            <w:shd w:val="clear" w:color="auto" w:fill="auto"/>
          </w:tcPr>
          <w:p w:rsidR="004A6EF5"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 to a maximum of £7,356 (net of VAT).</w:t>
            </w:r>
          </w:p>
          <w:p w:rsidR="004A6EF5" w:rsidRDefault="00FA699C" w:rsidP="0086013F">
            <w:pPr>
              <w:rPr>
                <w:rFonts w:ascii="Arial" w:eastAsia="Times New Roman" w:hAnsi="Arial" w:cs="Arial"/>
                <w:color w:val="000000"/>
                <w:sz w:val="20"/>
                <w:szCs w:val="20"/>
                <w:lang w:eastAsia="en-GB"/>
              </w:rPr>
            </w:pPr>
          </w:p>
          <w:p w:rsidR="004F03C2" w:rsidRPr="004A6EF5" w:rsidRDefault="00591D39"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t the date of their appointment.</w:t>
            </w:r>
            <w:r>
              <w:rPr>
                <w:rFonts w:ascii="Arial" w:hAnsi="Arial" w:cs="Arial"/>
                <w:sz w:val="20"/>
                <w:szCs w:val="20"/>
              </w:rPr>
              <w:br/>
            </w:r>
          </w:p>
        </w:tc>
        <w:tc>
          <w:tcPr>
            <w:tcW w:w="2693" w:type="dxa"/>
            <w:shd w:val="clear" w:color="auto" w:fill="auto"/>
          </w:tcPr>
          <w:p w:rsidR="005008A5" w:rsidRDefault="00591D39"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2019</w:t>
            </w:r>
          </w:p>
          <w:p w:rsidR="004A6EF5" w:rsidRDefault="00FA699C" w:rsidP="002D1EC0">
            <w:pPr>
              <w:rPr>
                <w:rFonts w:ascii="Arial" w:hAnsi="Arial" w:cs="Arial"/>
                <w:sz w:val="20"/>
                <w:szCs w:val="20"/>
              </w:rPr>
            </w:pPr>
          </w:p>
          <w:p w:rsidR="004A6EF5" w:rsidRDefault="00591D39"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591D39" w:rsidRDefault="00591D39" w:rsidP="00963B10">
            <w:pPr>
              <w:rPr>
                <w:rFonts w:ascii="Arial" w:hAnsi="Arial" w:cs="Arial"/>
                <w:sz w:val="20"/>
                <w:szCs w:val="20"/>
              </w:rPr>
            </w:pPr>
          </w:p>
          <w:p w:rsidR="004D626A" w:rsidRPr="004A6EF5" w:rsidRDefault="00FA699C" w:rsidP="00963B10">
            <w:pPr>
              <w:rPr>
                <w:rFonts w:ascii="Arial" w:hAnsi="Arial" w:cs="Arial"/>
                <w:sz w:val="20"/>
                <w:szCs w:val="20"/>
              </w:rPr>
            </w:pPr>
          </w:p>
        </w:tc>
        <w:tc>
          <w:tcPr>
            <w:tcW w:w="6128" w:type="dxa"/>
            <w:shd w:val="clear" w:color="auto" w:fill="auto"/>
          </w:tcPr>
          <w:p w:rsidR="004A6EF5" w:rsidRDefault="00591D39"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RDefault="00FA699C" w:rsidP="004A6EF5">
            <w:pPr>
              <w:pStyle w:val="NormalWeb"/>
              <w:spacing w:before="0" w:after="0"/>
              <w:rPr>
                <w:rFonts w:ascii="Arial" w:hAnsi="Arial" w:cs="Arial"/>
                <w:sz w:val="20"/>
                <w:szCs w:val="20"/>
              </w:rPr>
            </w:pPr>
          </w:p>
          <w:p w:rsidR="004A6EF5" w:rsidRPr="004F03C2" w:rsidRDefault="00591D39" w:rsidP="004F03C2">
            <w:pPr>
              <w:pStyle w:val="NormalWeb"/>
              <w:spacing w:before="0" w:after="0"/>
              <w:rPr>
                <w:rFonts w:ascii="Arial" w:hAnsi="Arial" w:cs="Arial"/>
                <w:sz w:val="20"/>
                <w:szCs w:val="20"/>
              </w:rPr>
            </w:pPr>
            <w:r>
              <w:rPr>
                <w:rFonts w:ascii="Arial" w:hAnsi="Arial" w:cs="Arial"/>
                <w:sz w:val="20"/>
                <w:szCs w:val="20"/>
              </w:rPr>
              <w:t xml:space="preserve">See </w:t>
            </w:r>
            <w:hyperlink r:id="rId11"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060FCD" w:rsidTr="007E4D0F">
        <w:tc>
          <w:tcPr>
            <w:tcW w:w="2093" w:type="dxa"/>
          </w:tcPr>
          <w:p w:rsidR="008D1F32" w:rsidRDefault="00591D39" w:rsidP="002D1EC0">
            <w:pPr>
              <w:rPr>
                <w:rFonts w:ascii="Arial" w:hAnsi="Arial" w:cs="Arial"/>
                <w:sz w:val="20"/>
                <w:szCs w:val="20"/>
              </w:rPr>
            </w:pPr>
            <w:r>
              <w:rPr>
                <w:rFonts w:ascii="Arial" w:hAnsi="Arial" w:cs="Arial"/>
                <w:sz w:val="20"/>
                <w:szCs w:val="20"/>
              </w:rPr>
              <w:t xml:space="preserve">Mileage allowances </w:t>
            </w:r>
          </w:p>
          <w:p w:rsidR="008D1F32" w:rsidRDefault="00FA699C" w:rsidP="002D1EC0">
            <w:pPr>
              <w:rPr>
                <w:rFonts w:ascii="Arial" w:hAnsi="Arial" w:cs="Arial"/>
                <w:sz w:val="20"/>
                <w:szCs w:val="20"/>
              </w:rPr>
            </w:pPr>
          </w:p>
          <w:p w:rsidR="00E06FFE" w:rsidRDefault="00FA699C" w:rsidP="002D1EC0">
            <w:pPr>
              <w:rPr>
                <w:rFonts w:ascii="Arial" w:hAnsi="Arial" w:cs="Arial"/>
                <w:sz w:val="20"/>
                <w:szCs w:val="20"/>
              </w:rPr>
            </w:pPr>
          </w:p>
          <w:p w:rsidR="008D1F32" w:rsidRPr="00C00F28" w:rsidRDefault="00591D39"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mileage</w:t>
            </w: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8D1F32" w:rsidRDefault="00FA699C" w:rsidP="002D1EC0">
            <w:pPr>
              <w:rPr>
                <w:rFonts w:ascii="Arial" w:hAnsi="Arial" w:cs="Arial"/>
                <w:sz w:val="20"/>
                <w:szCs w:val="20"/>
              </w:rPr>
            </w:pPr>
          </w:p>
          <w:p w:rsidR="00944CA7" w:rsidRDefault="00FA699C" w:rsidP="002D1EC0">
            <w:pPr>
              <w:rPr>
                <w:rFonts w:ascii="Arial" w:hAnsi="Arial" w:cs="Arial"/>
                <w:b/>
                <w:sz w:val="20"/>
                <w:szCs w:val="20"/>
                <w:u w:val="single"/>
              </w:rPr>
            </w:pPr>
          </w:p>
          <w:p w:rsidR="007E3926" w:rsidRDefault="00FA699C" w:rsidP="002D1EC0">
            <w:pPr>
              <w:rPr>
                <w:rFonts w:ascii="Arial" w:hAnsi="Arial" w:cs="Arial"/>
                <w:b/>
                <w:sz w:val="20"/>
                <w:szCs w:val="20"/>
                <w:u w:val="single"/>
              </w:rPr>
            </w:pPr>
          </w:p>
          <w:p w:rsidR="008D1F32" w:rsidRPr="00C00F28" w:rsidRDefault="00591D39"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RDefault="00FA699C" w:rsidP="002D1EC0">
            <w:pPr>
              <w:rPr>
                <w:rFonts w:ascii="Arial" w:hAnsi="Arial" w:cs="Arial"/>
                <w:sz w:val="20"/>
                <w:szCs w:val="20"/>
              </w:rPr>
            </w:pPr>
          </w:p>
          <w:p w:rsidR="003231FD" w:rsidRDefault="00FA699C" w:rsidP="002D1EC0">
            <w:pPr>
              <w:rPr>
                <w:rFonts w:ascii="Arial" w:hAnsi="Arial" w:cs="Arial"/>
                <w:sz w:val="20"/>
                <w:szCs w:val="20"/>
              </w:rPr>
            </w:pPr>
          </w:p>
          <w:p w:rsidR="003231FD" w:rsidRDefault="00FA699C" w:rsidP="002D1EC0">
            <w:pPr>
              <w:rPr>
                <w:rFonts w:ascii="Arial" w:hAnsi="Arial" w:cs="Arial"/>
                <w:sz w:val="20"/>
                <w:szCs w:val="20"/>
              </w:rPr>
            </w:pPr>
          </w:p>
          <w:p w:rsidR="00BB3545" w:rsidRDefault="00FA699C" w:rsidP="003231FD">
            <w:pPr>
              <w:rPr>
                <w:rFonts w:ascii="Arial" w:hAnsi="Arial" w:cs="Arial"/>
                <w:b/>
                <w:sz w:val="20"/>
                <w:szCs w:val="20"/>
                <w:u w:val="single"/>
              </w:rPr>
            </w:pPr>
          </w:p>
          <w:p w:rsidR="00BB3545" w:rsidRDefault="00FA699C" w:rsidP="003231FD">
            <w:pPr>
              <w:rPr>
                <w:rFonts w:ascii="Arial" w:hAnsi="Arial" w:cs="Arial"/>
                <w:b/>
                <w:sz w:val="20"/>
                <w:szCs w:val="20"/>
                <w:u w:val="single"/>
              </w:rPr>
            </w:pPr>
          </w:p>
          <w:p w:rsidR="00944CA7" w:rsidRDefault="00FA699C" w:rsidP="003231FD">
            <w:pPr>
              <w:rPr>
                <w:rFonts w:ascii="Arial" w:hAnsi="Arial" w:cs="Arial"/>
                <w:b/>
                <w:sz w:val="20"/>
                <w:szCs w:val="20"/>
                <w:u w:val="single"/>
              </w:rPr>
            </w:pPr>
          </w:p>
          <w:p w:rsidR="00E52F8E" w:rsidRDefault="00FA699C" w:rsidP="003231FD">
            <w:pPr>
              <w:rPr>
                <w:rFonts w:ascii="Arial" w:hAnsi="Arial" w:cs="Arial"/>
                <w:b/>
                <w:sz w:val="20"/>
                <w:szCs w:val="20"/>
                <w:u w:val="single"/>
              </w:rPr>
            </w:pPr>
          </w:p>
          <w:p w:rsidR="00E52F8E" w:rsidRDefault="00FA699C" w:rsidP="003231FD">
            <w:pPr>
              <w:rPr>
                <w:rFonts w:ascii="Arial" w:hAnsi="Arial" w:cs="Arial"/>
                <w:b/>
                <w:sz w:val="20"/>
                <w:szCs w:val="20"/>
                <w:u w:val="single"/>
              </w:rPr>
            </w:pPr>
          </w:p>
          <w:p w:rsidR="007E2842" w:rsidRDefault="00FA699C" w:rsidP="003231FD">
            <w:pPr>
              <w:rPr>
                <w:rFonts w:ascii="Arial" w:hAnsi="Arial" w:cs="Arial"/>
                <w:b/>
                <w:sz w:val="20"/>
                <w:szCs w:val="20"/>
                <w:u w:val="single"/>
              </w:rPr>
            </w:pPr>
          </w:p>
          <w:p w:rsidR="007E2842" w:rsidRDefault="00FA699C" w:rsidP="003231FD">
            <w:pPr>
              <w:rPr>
                <w:rFonts w:ascii="Arial" w:hAnsi="Arial" w:cs="Arial"/>
                <w:b/>
                <w:sz w:val="20"/>
                <w:szCs w:val="20"/>
                <w:u w:val="single"/>
              </w:rPr>
            </w:pPr>
          </w:p>
          <w:p w:rsidR="003231FD" w:rsidRPr="00C00F28" w:rsidRDefault="00591D39"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RDefault="00FA699C" w:rsidP="0086013F">
            <w:pPr>
              <w:rPr>
                <w:rFonts w:ascii="Arial" w:eastAsia="Times New Roman" w:hAnsi="Arial" w:cs="Arial"/>
                <w:b/>
                <w:color w:val="000000"/>
                <w:sz w:val="20"/>
                <w:szCs w:val="20"/>
                <w:lang w:eastAsia="en-GB"/>
              </w:rPr>
            </w:pPr>
          </w:p>
          <w:p w:rsidR="008D1F32" w:rsidRDefault="00FA699C" w:rsidP="0086013F">
            <w:pPr>
              <w:rPr>
                <w:rFonts w:ascii="Arial" w:eastAsia="Times New Roman" w:hAnsi="Arial" w:cs="Arial"/>
                <w:color w:val="000000"/>
                <w:sz w:val="20"/>
                <w:szCs w:val="20"/>
                <w:lang w:eastAsia="en-GB"/>
              </w:rPr>
            </w:pPr>
          </w:p>
          <w:p w:rsidR="00E06FFE" w:rsidRDefault="00FA699C" w:rsidP="0086013F">
            <w:pPr>
              <w:rPr>
                <w:rFonts w:ascii="Arial" w:eastAsia="Times New Roman" w:hAnsi="Arial" w:cs="Arial"/>
                <w:color w:val="000000"/>
                <w:sz w:val="20"/>
                <w:szCs w:val="20"/>
                <w:u w:val="single"/>
                <w:lang w:eastAsia="en-GB"/>
              </w:rPr>
            </w:pPr>
          </w:p>
          <w:p w:rsidR="008D1F32" w:rsidRPr="007E4D0F" w:rsidRDefault="00591D3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rsidR="008D1F32" w:rsidRDefault="00FA699C" w:rsidP="008D1F32">
            <w:pPr>
              <w:rPr>
                <w:rFonts w:ascii="Arial" w:eastAsia="Times New Roman" w:hAnsi="Arial" w:cs="Arial"/>
                <w:sz w:val="20"/>
                <w:szCs w:val="20"/>
                <w:lang w:eastAsia="en-GB"/>
              </w:rPr>
            </w:pPr>
          </w:p>
          <w:p w:rsidR="008D1F32" w:rsidRPr="008D1F32" w:rsidRDefault="00591D39"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RDefault="00591D39"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RDefault="00591D39"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RDefault="00591D3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RDefault="00591D39"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RDefault="00FA699C" w:rsidP="008D1F32">
            <w:pPr>
              <w:rPr>
                <w:rFonts w:ascii="Arial" w:eastAsia="Times New Roman" w:hAnsi="Arial" w:cs="Arial"/>
                <w:sz w:val="20"/>
                <w:szCs w:val="20"/>
                <w:lang w:eastAsia="en-GB"/>
              </w:rPr>
            </w:pPr>
          </w:p>
          <w:p w:rsidR="008D1F32" w:rsidRPr="007E4D0F" w:rsidRDefault="00591D39"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RDefault="00591D39"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RDefault="00FA699C" w:rsidP="0086013F">
            <w:pPr>
              <w:rPr>
                <w:rFonts w:ascii="Arial" w:eastAsia="Times New Roman" w:hAnsi="Arial" w:cs="Arial"/>
                <w:sz w:val="20"/>
                <w:szCs w:val="20"/>
                <w:lang w:eastAsia="en-GB"/>
              </w:rPr>
            </w:pPr>
          </w:p>
          <w:p w:rsidR="00C87977" w:rsidRPr="007E4D0F" w:rsidRDefault="00591D39"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RDefault="00591D39"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rsidR="00C87977" w:rsidRDefault="00FA699C" w:rsidP="0086013F">
            <w:pPr>
              <w:rPr>
                <w:rFonts w:ascii="Arial" w:eastAsia="Times New Roman" w:hAnsi="Arial" w:cs="Arial"/>
                <w:sz w:val="20"/>
                <w:szCs w:val="20"/>
                <w:lang w:eastAsia="en-GB"/>
              </w:rPr>
            </w:pPr>
          </w:p>
          <w:p w:rsidR="00C87977" w:rsidRDefault="00FA699C" w:rsidP="0086013F">
            <w:pPr>
              <w:rPr>
                <w:rFonts w:ascii="Arial" w:eastAsia="Times New Roman" w:hAnsi="Arial" w:cs="Arial"/>
                <w:b/>
                <w:color w:val="000000"/>
                <w:sz w:val="20"/>
                <w:szCs w:val="20"/>
                <w:u w:val="single"/>
                <w:lang w:eastAsia="en-GB"/>
              </w:rPr>
            </w:pPr>
          </w:p>
          <w:p w:rsidR="00C87977" w:rsidRDefault="00FA699C" w:rsidP="0086013F">
            <w:pPr>
              <w:rPr>
                <w:rFonts w:ascii="Arial" w:eastAsia="Times New Roman" w:hAnsi="Arial" w:cs="Arial"/>
                <w:b/>
                <w:color w:val="000000"/>
                <w:sz w:val="20"/>
                <w:szCs w:val="20"/>
                <w:u w:val="single"/>
                <w:lang w:eastAsia="en-GB"/>
              </w:rPr>
            </w:pPr>
          </w:p>
          <w:p w:rsidR="00C87977" w:rsidRDefault="00FA699C" w:rsidP="0086013F">
            <w:pPr>
              <w:rPr>
                <w:rFonts w:ascii="Arial" w:eastAsia="Times New Roman" w:hAnsi="Arial" w:cs="Arial"/>
                <w:b/>
                <w:color w:val="000000"/>
                <w:sz w:val="20"/>
                <w:szCs w:val="20"/>
                <w:u w:val="single"/>
                <w:lang w:eastAsia="en-GB"/>
              </w:rPr>
            </w:pPr>
          </w:p>
          <w:p w:rsidR="00C87977" w:rsidRDefault="00FA699C" w:rsidP="0086013F">
            <w:pPr>
              <w:rPr>
                <w:rFonts w:ascii="Arial" w:eastAsia="Times New Roman" w:hAnsi="Arial" w:cs="Arial"/>
                <w:b/>
                <w:color w:val="000000"/>
                <w:sz w:val="20"/>
                <w:szCs w:val="20"/>
                <w:u w:val="single"/>
                <w:lang w:eastAsia="en-GB"/>
              </w:rPr>
            </w:pPr>
          </w:p>
          <w:p w:rsidR="00C87977" w:rsidRDefault="00FA699C" w:rsidP="0086013F">
            <w:pPr>
              <w:rPr>
                <w:rFonts w:ascii="Arial" w:eastAsia="Times New Roman" w:hAnsi="Arial" w:cs="Arial"/>
                <w:b/>
                <w:color w:val="000000"/>
                <w:sz w:val="20"/>
                <w:szCs w:val="20"/>
                <w:u w:val="single"/>
                <w:lang w:eastAsia="en-GB"/>
              </w:rPr>
            </w:pPr>
          </w:p>
          <w:p w:rsidR="00BB3545" w:rsidRDefault="00FA699C" w:rsidP="0086013F">
            <w:pPr>
              <w:rPr>
                <w:rFonts w:ascii="Arial" w:eastAsia="Times New Roman" w:hAnsi="Arial" w:cs="Arial"/>
                <w:b/>
                <w:color w:val="000000"/>
                <w:sz w:val="20"/>
                <w:szCs w:val="20"/>
                <w:u w:val="single"/>
                <w:lang w:eastAsia="en-GB"/>
              </w:rPr>
            </w:pPr>
          </w:p>
          <w:p w:rsidR="00944CA7" w:rsidRDefault="00FA699C" w:rsidP="0086013F">
            <w:pPr>
              <w:rPr>
                <w:rFonts w:ascii="Arial" w:eastAsia="Times New Roman" w:hAnsi="Arial" w:cs="Arial"/>
                <w:b/>
                <w:color w:val="000000"/>
                <w:sz w:val="20"/>
                <w:szCs w:val="20"/>
                <w:u w:val="single"/>
                <w:lang w:eastAsia="en-GB"/>
              </w:rPr>
            </w:pPr>
          </w:p>
          <w:p w:rsidR="007E3926" w:rsidRDefault="00FA699C" w:rsidP="0086013F">
            <w:pPr>
              <w:rPr>
                <w:rFonts w:ascii="Arial" w:eastAsia="Times New Roman" w:hAnsi="Arial" w:cs="Arial"/>
                <w:b/>
                <w:color w:val="000000"/>
                <w:sz w:val="20"/>
                <w:szCs w:val="20"/>
                <w:u w:val="single"/>
                <w:lang w:eastAsia="en-GB"/>
              </w:rPr>
            </w:pPr>
          </w:p>
          <w:p w:rsidR="008D1F32" w:rsidRPr="00A558BC" w:rsidRDefault="00591D3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RDefault="00FA699C" w:rsidP="0086013F">
            <w:pPr>
              <w:rPr>
                <w:rFonts w:ascii="Arial" w:eastAsia="Times New Roman" w:hAnsi="Arial" w:cs="Arial"/>
                <w:color w:val="000000"/>
                <w:sz w:val="20"/>
                <w:szCs w:val="20"/>
                <w:lang w:eastAsia="en-GB"/>
              </w:rPr>
            </w:pPr>
          </w:p>
          <w:p w:rsidR="003231FD" w:rsidRPr="00944CA7" w:rsidRDefault="00591D3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RDefault="00FA699C" w:rsidP="0086013F">
            <w:pPr>
              <w:rPr>
                <w:rFonts w:ascii="Arial" w:eastAsia="Times New Roman" w:hAnsi="Arial" w:cs="Arial"/>
                <w:b/>
                <w:color w:val="000000"/>
                <w:sz w:val="20"/>
                <w:szCs w:val="20"/>
                <w:u w:val="single"/>
                <w:lang w:eastAsia="en-GB"/>
              </w:rPr>
            </w:pPr>
          </w:p>
          <w:p w:rsidR="00944CA7" w:rsidRDefault="00FA699C" w:rsidP="0086013F">
            <w:pPr>
              <w:rPr>
                <w:rFonts w:ascii="Arial" w:eastAsia="Times New Roman" w:hAnsi="Arial" w:cs="Arial"/>
                <w:b/>
                <w:color w:val="000000"/>
                <w:sz w:val="20"/>
                <w:szCs w:val="20"/>
                <w:u w:val="single"/>
                <w:lang w:eastAsia="en-GB"/>
              </w:rPr>
            </w:pPr>
          </w:p>
          <w:p w:rsidR="00E52F8E" w:rsidRDefault="00FA699C" w:rsidP="0086013F">
            <w:pPr>
              <w:rPr>
                <w:rFonts w:ascii="Arial" w:eastAsia="Times New Roman" w:hAnsi="Arial" w:cs="Arial"/>
                <w:b/>
                <w:color w:val="000000"/>
                <w:sz w:val="20"/>
                <w:szCs w:val="20"/>
                <w:u w:val="single"/>
                <w:lang w:eastAsia="en-GB"/>
              </w:rPr>
            </w:pPr>
          </w:p>
          <w:p w:rsidR="00E52F8E" w:rsidRDefault="00FA699C" w:rsidP="0086013F">
            <w:pPr>
              <w:rPr>
                <w:rFonts w:ascii="Arial" w:eastAsia="Times New Roman" w:hAnsi="Arial" w:cs="Arial"/>
                <w:b/>
                <w:color w:val="000000"/>
                <w:sz w:val="20"/>
                <w:szCs w:val="20"/>
                <w:u w:val="single"/>
                <w:lang w:eastAsia="en-GB"/>
              </w:rPr>
            </w:pPr>
          </w:p>
          <w:p w:rsidR="00E52F8E" w:rsidRDefault="00FA699C" w:rsidP="0086013F">
            <w:pPr>
              <w:rPr>
                <w:rFonts w:ascii="Arial" w:eastAsia="Times New Roman" w:hAnsi="Arial" w:cs="Arial"/>
                <w:b/>
                <w:color w:val="000000"/>
                <w:sz w:val="20"/>
                <w:szCs w:val="20"/>
                <w:u w:val="single"/>
                <w:lang w:eastAsia="en-GB"/>
              </w:rPr>
            </w:pPr>
          </w:p>
          <w:p w:rsidR="00E52F8E" w:rsidRDefault="00FA699C" w:rsidP="0086013F">
            <w:pPr>
              <w:rPr>
                <w:rFonts w:ascii="Arial" w:eastAsia="Times New Roman" w:hAnsi="Arial" w:cs="Arial"/>
                <w:b/>
                <w:color w:val="000000"/>
                <w:sz w:val="20"/>
                <w:szCs w:val="20"/>
                <w:u w:val="single"/>
                <w:lang w:eastAsia="en-GB"/>
              </w:rPr>
            </w:pPr>
          </w:p>
          <w:p w:rsidR="003231FD" w:rsidRPr="00A558BC" w:rsidRDefault="00591D3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RDefault="00FA699C" w:rsidP="0086013F">
            <w:pPr>
              <w:rPr>
                <w:rFonts w:ascii="Arial" w:eastAsia="Times New Roman" w:hAnsi="Arial" w:cs="Arial"/>
                <w:color w:val="000000"/>
                <w:sz w:val="20"/>
                <w:szCs w:val="20"/>
                <w:lang w:eastAsia="en-GB"/>
              </w:rPr>
            </w:pPr>
          </w:p>
          <w:p w:rsidR="003231FD" w:rsidRPr="00944CA7" w:rsidRDefault="00591D3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RDefault="00FA699C" w:rsidP="0086013F">
            <w:pPr>
              <w:rPr>
                <w:rFonts w:ascii="Arial" w:eastAsia="Times New Roman" w:hAnsi="Arial" w:cs="Arial"/>
                <w:color w:val="000000"/>
                <w:sz w:val="20"/>
                <w:szCs w:val="20"/>
                <w:lang w:eastAsia="en-GB"/>
              </w:rPr>
            </w:pPr>
          </w:p>
          <w:p w:rsidR="00C87977" w:rsidRDefault="00FA699C" w:rsidP="00A92F1D">
            <w:pPr>
              <w:rPr>
                <w:rFonts w:ascii="Arial" w:eastAsia="Times New Roman" w:hAnsi="Arial" w:cs="Arial"/>
                <w:color w:val="000000"/>
                <w:sz w:val="20"/>
                <w:szCs w:val="20"/>
                <w:lang w:eastAsia="en-GB"/>
              </w:rPr>
            </w:pPr>
          </w:p>
        </w:tc>
        <w:tc>
          <w:tcPr>
            <w:tcW w:w="2693" w:type="dxa"/>
          </w:tcPr>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7565D1" w:rsidRDefault="00591D39" w:rsidP="002D1EC0">
            <w:pPr>
              <w:rPr>
                <w:rFonts w:ascii="Arial" w:hAnsi="Arial" w:cs="Arial"/>
                <w:sz w:val="20"/>
                <w:szCs w:val="20"/>
              </w:rPr>
            </w:pPr>
            <w:r>
              <w:rPr>
                <w:rFonts w:ascii="Arial" w:hAnsi="Arial" w:cs="Arial"/>
                <w:sz w:val="20"/>
                <w:szCs w:val="20"/>
              </w:rPr>
              <w:t>1 July 2012</w:t>
            </w:r>
          </w:p>
          <w:p w:rsidR="00EA0259" w:rsidRDefault="00FA699C" w:rsidP="002D1EC0">
            <w:pPr>
              <w:rPr>
                <w:rFonts w:ascii="Arial" w:hAnsi="Arial" w:cs="Arial"/>
                <w:sz w:val="20"/>
                <w:szCs w:val="20"/>
                <w:u w:val="single"/>
              </w:rPr>
            </w:pPr>
          </w:p>
          <w:p w:rsidR="00963B10" w:rsidRDefault="00591D39"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963B10" w:rsidRDefault="00FA699C" w:rsidP="002D1EC0">
            <w:pPr>
              <w:rPr>
                <w:rFonts w:ascii="Arial" w:hAnsi="Arial" w:cs="Arial"/>
                <w:sz w:val="20"/>
                <w:szCs w:val="20"/>
              </w:rPr>
            </w:pPr>
          </w:p>
          <w:p w:rsidR="00C87977" w:rsidRDefault="00591D39" w:rsidP="00C87977">
            <w:pPr>
              <w:rPr>
                <w:rFonts w:ascii="Arial" w:hAnsi="Arial" w:cs="Arial"/>
                <w:sz w:val="20"/>
                <w:szCs w:val="20"/>
              </w:rPr>
            </w:pPr>
            <w:r>
              <w:rPr>
                <w:rFonts w:ascii="Arial" w:hAnsi="Arial" w:cs="Arial"/>
                <w:sz w:val="20"/>
                <w:szCs w:val="20"/>
              </w:rPr>
              <w:t>1 April 2012</w:t>
            </w:r>
          </w:p>
          <w:p w:rsidR="00BB3545" w:rsidRDefault="00FA699C" w:rsidP="002D1EC0">
            <w:pPr>
              <w:rPr>
                <w:rFonts w:ascii="Arial" w:hAnsi="Arial" w:cs="Arial"/>
                <w:sz w:val="20"/>
                <w:szCs w:val="20"/>
              </w:rPr>
            </w:pPr>
          </w:p>
          <w:p w:rsidR="00963B10" w:rsidRDefault="00591D39"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RDefault="00FA699C" w:rsidP="002D1EC0">
            <w:pPr>
              <w:rPr>
                <w:rFonts w:ascii="Arial" w:hAnsi="Arial" w:cs="Arial"/>
                <w:sz w:val="20"/>
                <w:szCs w:val="20"/>
              </w:rPr>
            </w:pPr>
          </w:p>
          <w:p w:rsidR="007E3926" w:rsidRDefault="00FA699C" w:rsidP="002D1EC0">
            <w:pPr>
              <w:rPr>
                <w:rFonts w:ascii="Arial" w:hAnsi="Arial" w:cs="Arial"/>
                <w:sz w:val="20"/>
                <w:szCs w:val="20"/>
              </w:rPr>
            </w:pPr>
          </w:p>
          <w:p w:rsidR="00963B10" w:rsidRDefault="00591D39" w:rsidP="002D1EC0">
            <w:pPr>
              <w:rPr>
                <w:rFonts w:ascii="Arial" w:hAnsi="Arial" w:cs="Arial"/>
                <w:sz w:val="20"/>
                <w:szCs w:val="20"/>
              </w:rPr>
            </w:pPr>
            <w:r>
              <w:rPr>
                <w:rFonts w:ascii="Arial" w:hAnsi="Arial" w:cs="Arial"/>
                <w:sz w:val="20"/>
                <w:szCs w:val="20"/>
              </w:rPr>
              <w:t>1 June 2019</w:t>
            </w:r>
          </w:p>
          <w:p w:rsidR="00963B10" w:rsidRDefault="00FA699C" w:rsidP="002D1EC0">
            <w:pPr>
              <w:rPr>
                <w:rFonts w:ascii="Arial" w:hAnsi="Arial" w:cs="Arial"/>
                <w:sz w:val="20"/>
                <w:szCs w:val="20"/>
              </w:rPr>
            </w:pPr>
          </w:p>
          <w:p w:rsidR="00E52F8E" w:rsidRDefault="00591D3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7E2842" w:rsidRDefault="00FA699C" w:rsidP="002D1EC0">
            <w:pPr>
              <w:rPr>
                <w:rFonts w:ascii="Arial" w:hAnsi="Arial" w:cs="Arial"/>
                <w:sz w:val="20"/>
                <w:szCs w:val="20"/>
              </w:rPr>
            </w:pPr>
          </w:p>
          <w:p w:rsidR="003231FD" w:rsidRDefault="00591D39"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June 2019</w:t>
            </w:r>
          </w:p>
          <w:p w:rsidR="00E05DBD" w:rsidRDefault="00FA699C" w:rsidP="002D1EC0">
            <w:pPr>
              <w:rPr>
                <w:rFonts w:ascii="Arial" w:hAnsi="Arial" w:cs="Arial"/>
                <w:sz w:val="20"/>
                <w:szCs w:val="20"/>
              </w:rPr>
            </w:pPr>
          </w:p>
          <w:p w:rsidR="00E52F8E" w:rsidRDefault="00591D3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3231FD" w:rsidRDefault="00FA699C" w:rsidP="002D1EC0">
            <w:pPr>
              <w:rPr>
                <w:rFonts w:ascii="Arial" w:hAnsi="Arial" w:cs="Arial"/>
                <w:sz w:val="20"/>
                <w:szCs w:val="20"/>
              </w:rPr>
            </w:pPr>
          </w:p>
          <w:p w:rsidR="00C87977" w:rsidRDefault="00FA699C" w:rsidP="002D1EC0">
            <w:pPr>
              <w:rPr>
                <w:rFonts w:ascii="Arial" w:hAnsi="Arial" w:cs="Arial"/>
                <w:sz w:val="20"/>
                <w:szCs w:val="20"/>
              </w:rPr>
            </w:pPr>
          </w:p>
          <w:p w:rsidR="00BB3545" w:rsidRDefault="00FA699C" w:rsidP="00A92F1D">
            <w:pPr>
              <w:rPr>
                <w:rFonts w:ascii="Arial" w:hAnsi="Arial" w:cs="Arial"/>
                <w:sz w:val="20"/>
                <w:szCs w:val="20"/>
              </w:rPr>
            </w:pPr>
          </w:p>
        </w:tc>
        <w:tc>
          <w:tcPr>
            <w:tcW w:w="6128" w:type="dxa"/>
          </w:tcPr>
          <w:p w:rsidR="003231FD" w:rsidRDefault="00FA699C" w:rsidP="003231FD">
            <w:pPr>
              <w:outlineLvl w:val="4"/>
              <w:rPr>
                <w:rFonts w:ascii="Arial" w:eastAsia="Times New Roman" w:hAnsi="Arial" w:cs="Arial"/>
                <w:b/>
                <w:bCs/>
                <w:color w:val="000000"/>
                <w:sz w:val="20"/>
                <w:szCs w:val="20"/>
                <w:lang w:eastAsia="en-GB"/>
              </w:rPr>
            </w:pPr>
          </w:p>
          <w:p w:rsidR="003231FD" w:rsidRDefault="00FA699C" w:rsidP="003231FD">
            <w:pPr>
              <w:outlineLvl w:val="4"/>
              <w:rPr>
                <w:rFonts w:ascii="Arial" w:eastAsia="Times New Roman" w:hAnsi="Arial" w:cs="Arial"/>
                <w:b/>
                <w:bCs/>
                <w:color w:val="000000"/>
                <w:sz w:val="20"/>
                <w:szCs w:val="20"/>
                <w:lang w:eastAsia="en-GB"/>
              </w:rPr>
            </w:pPr>
          </w:p>
          <w:p w:rsidR="00E06FFE" w:rsidRDefault="00FA699C" w:rsidP="003231FD">
            <w:pPr>
              <w:outlineLvl w:val="4"/>
              <w:rPr>
                <w:rFonts w:ascii="Arial" w:eastAsia="Times New Roman" w:hAnsi="Arial" w:cs="Arial"/>
                <w:b/>
                <w:bCs/>
                <w:color w:val="000000"/>
                <w:sz w:val="20"/>
                <w:szCs w:val="20"/>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RDefault="00591D39"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is reimbursed at the HMRC approved mileage rates. </w:t>
            </w:r>
            <w:r w:rsidRPr="003231FD">
              <w:rPr>
                <w:rFonts w:ascii="Arial" w:eastAsia="Times New Roman" w:hAnsi="Arial" w:cs="Arial"/>
                <w:sz w:val="20"/>
                <w:szCs w:val="20"/>
                <w:lang w:eastAsia="en-GB"/>
              </w:rPr>
              <w:t> </w:t>
            </w:r>
          </w:p>
          <w:p w:rsidR="003231FD" w:rsidRDefault="00FA699C" w:rsidP="003231FD">
            <w:pPr>
              <w:outlineLvl w:val="4"/>
              <w:rPr>
                <w:rFonts w:ascii="Arial" w:eastAsia="Times New Roman" w:hAnsi="Arial" w:cs="Arial"/>
                <w:b/>
                <w:bCs/>
                <w:color w:val="000000"/>
                <w:sz w:val="20"/>
                <w:szCs w:val="20"/>
                <w:lang w:eastAsia="en-GB"/>
              </w:rPr>
            </w:pP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RDefault="00FA699C" w:rsidP="003231FD">
            <w:pPr>
              <w:outlineLvl w:val="4"/>
              <w:rPr>
                <w:rFonts w:ascii="Arial" w:eastAsia="Times New Roman" w:hAnsi="Arial" w:cs="Arial"/>
                <w:b/>
                <w:bCs/>
                <w:color w:val="000000"/>
                <w:sz w:val="20"/>
                <w:szCs w:val="20"/>
                <w:lang w:eastAsia="en-GB"/>
              </w:rPr>
            </w:pPr>
          </w:p>
          <w:p w:rsidR="003231FD" w:rsidRDefault="00FA699C" w:rsidP="003231FD">
            <w:pPr>
              <w:outlineLvl w:val="4"/>
              <w:rPr>
                <w:rFonts w:ascii="Arial" w:eastAsia="Times New Roman" w:hAnsi="Arial" w:cs="Arial"/>
                <w:b/>
                <w:bCs/>
                <w:color w:val="000000"/>
                <w:sz w:val="20"/>
                <w:szCs w:val="20"/>
                <w:lang w:eastAsia="en-GB"/>
              </w:rPr>
            </w:pPr>
          </w:p>
          <w:p w:rsidR="003231FD" w:rsidRDefault="00FA699C" w:rsidP="003231FD">
            <w:pPr>
              <w:outlineLvl w:val="4"/>
              <w:rPr>
                <w:rFonts w:ascii="Arial" w:eastAsia="Times New Roman" w:hAnsi="Arial" w:cs="Arial"/>
                <w:b/>
                <w:bCs/>
                <w:color w:val="000000"/>
                <w:sz w:val="20"/>
                <w:szCs w:val="20"/>
                <w:lang w:eastAsia="en-GB"/>
              </w:rPr>
            </w:pPr>
          </w:p>
          <w:p w:rsidR="003231FD" w:rsidRDefault="00FA699C" w:rsidP="003231FD">
            <w:pPr>
              <w:outlineLvl w:val="4"/>
              <w:rPr>
                <w:rFonts w:ascii="Arial" w:eastAsia="Times New Roman" w:hAnsi="Arial" w:cs="Arial"/>
                <w:b/>
                <w:bCs/>
                <w:color w:val="000000"/>
                <w:sz w:val="20"/>
                <w:szCs w:val="20"/>
                <w:lang w:eastAsia="en-GB"/>
              </w:rPr>
            </w:pPr>
          </w:p>
          <w:p w:rsidR="00C87977" w:rsidRDefault="00FA699C" w:rsidP="00C87977">
            <w:pPr>
              <w:outlineLvl w:val="4"/>
              <w:rPr>
                <w:rFonts w:ascii="Arial" w:eastAsia="Times New Roman" w:hAnsi="Arial" w:cs="Arial"/>
                <w:b/>
                <w:bCs/>
                <w:color w:val="000000"/>
                <w:sz w:val="20"/>
                <w:szCs w:val="20"/>
                <w:u w:val="single"/>
                <w:lang w:eastAsia="en-GB"/>
              </w:rPr>
            </w:pPr>
          </w:p>
          <w:p w:rsidR="00C87977" w:rsidRDefault="00FA699C" w:rsidP="00C87977">
            <w:pPr>
              <w:outlineLvl w:val="4"/>
              <w:rPr>
                <w:rFonts w:ascii="Arial" w:eastAsia="Times New Roman" w:hAnsi="Arial" w:cs="Arial"/>
                <w:b/>
                <w:bCs/>
                <w:color w:val="000000"/>
                <w:sz w:val="20"/>
                <w:szCs w:val="20"/>
                <w:u w:val="single"/>
                <w:lang w:eastAsia="en-GB"/>
              </w:rPr>
            </w:pPr>
          </w:p>
          <w:p w:rsidR="00C87977" w:rsidRDefault="00FA699C" w:rsidP="00C87977">
            <w:pPr>
              <w:outlineLvl w:val="4"/>
              <w:rPr>
                <w:rFonts w:ascii="Arial" w:eastAsia="Times New Roman" w:hAnsi="Arial" w:cs="Arial"/>
                <w:b/>
                <w:bCs/>
                <w:color w:val="000000"/>
                <w:sz w:val="20"/>
                <w:szCs w:val="20"/>
                <w:u w:val="single"/>
                <w:lang w:eastAsia="en-GB"/>
              </w:rPr>
            </w:pPr>
          </w:p>
          <w:p w:rsidR="00EA0259" w:rsidRDefault="00FA699C" w:rsidP="00C87977">
            <w:pPr>
              <w:outlineLvl w:val="4"/>
              <w:rPr>
                <w:rFonts w:ascii="Arial" w:eastAsia="Times New Roman" w:hAnsi="Arial" w:cs="Arial"/>
                <w:b/>
                <w:bCs/>
                <w:color w:val="000000"/>
                <w:sz w:val="20"/>
                <w:szCs w:val="20"/>
                <w:u w:val="single"/>
                <w:lang w:eastAsia="en-GB"/>
              </w:rPr>
            </w:pPr>
          </w:p>
          <w:p w:rsidR="00C87977" w:rsidRPr="003231FD" w:rsidRDefault="00591D39"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RDefault="00591D39"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 (including all employees graded Director 1 and above on the Lancashire Pay Spine in receipt of a lease car or cash equivalent sum)</w:t>
            </w:r>
            <w:r w:rsidRPr="003F319B">
              <w:rPr>
                <w:rFonts w:ascii="Arial" w:hAnsi="Arial" w:cs="Arial"/>
                <w:sz w:val="20"/>
                <w:szCs w:val="20"/>
              </w:rPr>
              <w:t xml:space="preserve"> is reimbursed at the HMRC advisory fuel rates for company cars, details of which can be found at</w:t>
            </w:r>
            <w:r>
              <w:t xml:space="preserve"> </w:t>
            </w:r>
            <w:hyperlink r:id="rId12"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rsidR="00C87977" w:rsidRDefault="00FA699C" w:rsidP="00C87977">
            <w:pPr>
              <w:rPr>
                <w:rFonts w:ascii="Arial" w:eastAsia="Times New Roman" w:hAnsi="Arial" w:cs="Arial"/>
                <w:sz w:val="20"/>
                <w:szCs w:val="20"/>
                <w:lang w:eastAsia="en-GB"/>
              </w:rPr>
            </w:pPr>
          </w:p>
          <w:p w:rsidR="003231FD" w:rsidRDefault="00591D39"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 undertaken by car contract hire users.</w:t>
            </w:r>
          </w:p>
          <w:p w:rsidR="007E3926" w:rsidRDefault="00FA699C" w:rsidP="003231FD">
            <w:pPr>
              <w:outlineLvl w:val="4"/>
              <w:rPr>
                <w:rFonts w:ascii="Arial" w:eastAsia="Times New Roman" w:hAnsi="Arial" w:cs="Arial"/>
                <w:b/>
                <w:bCs/>
                <w:color w:val="000000"/>
                <w:sz w:val="20"/>
                <w:szCs w:val="20"/>
                <w:u w:val="single"/>
                <w:lang w:eastAsia="en-GB"/>
              </w:rPr>
            </w:pPr>
          </w:p>
          <w:p w:rsidR="00B045F7" w:rsidRDefault="00FA699C" w:rsidP="003231FD">
            <w:pPr>
              <w:outlineLvl w:val="4"/>
              <w:rPr>
                <w:rFonts w:ascii="Arial" w:eastAsia="Times New Roman" w:hAnsi="Arial" w:cs="Arial"/>
                <w:b/>
                <w:bCs/>
                <w:color w:val="000000"/>
                <w:sz w:val="20"/>
                <w:szCs w:val="20"/>
                <w:u w:val="single"/>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rate is in line with the minimum HMRC advisory fuel rate for a petrol engine car, details of which can be found at </w:t>
            </w:r>
            <w:hyperlink r:id="rId13"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RDefault="00FA699C" w:rsidP="003231FD">
            <w:pPr>
              <w:outlineLvl w:val="4"/>
              <w:rPr>
                <w:rFonts w:ascii="Arial" w:eastAsia="Times New Roman" w:hAnsi="Arial" w:cs="Arial"/>
                <w:b/>
                <w:bCs/>
                <w:color w:val="000000"/>
                <w:sz w:val="20"/>
                <w:szCs w:val="20"/>
                <w:u w:val="single"/>
                <w:lang w:eastAsia="en-GB"/>
              </w:rPr>
            </w:pPr>
          </w:p>
          <w:p w:rsidR="007E2842" w:rsidRDefault="00FA699C" w:rsidP="003231FD">
            <w:pPr>
              <w:outlineLvl w:val="4"/>
              <w:rPr>
                <w:rFonts w:ascii="Arial" w:eastAsia="Times New Roman" w:hAnsi="Arial" w:cs="Arial"/>
                <w:b/>
                <w:bCs/>
                <w:color w:val="000000"/>
                <w:sz w:val="20"/>
                <w:szCs w:val="20"/>
                <w:u w:val="single"/>
                <w:lang w:eastAsia="en-GB"/>
              </w:rPr>
            </w:pPr>
          </w:p>
          <w:p w:rsidR="007E2842" w:rsidRDefault="00FA699C" w:rsidP="003231FD">
            <w:pPr>
              <w:outlineLvl w:val="4"/>
              <w:rPr>
                <w:rFonts w:ascii="Arial" w:eastAsia="Times New Roman" w:hAnsi="Arial" w:cs="Arial"/>
                <w:b/>
                <w:bCs/>
                <w:color w:val="000000"/>
                <w:sz w:val="20"/>
                <w:szCs w:val="20"/>
                <w:u w:val="single"/>
                <w:lang w:eastAsia="en-GB"/>
              </w:rPr>
            </w:pPr>
          </w:p>
          <w:p w:rsidR="007E2842" w:rsidRDefault="00FA699C" w:rsidP="003231FD">
            <w:pPr>
              <w:outlineLvl w:val="4"/>
              <w:rPr>
                <w:rFonts w:ascii="Arial" w:eastAsia="Times New Roman" w:hAnsi="Arial" w:cs="Arial"/>
                <w:b/>
                <w:bCs/>
                <w:color w:val="000000"/>
                <w:sz w:val="20"/>
                <w:szCs w:val="20"/>
                <w:u w:val="single"/>
                <w:lang w:eastAsia="en-GB"/>
              </w:rPr>
            </w:pPr>
          </w:p>
          <w:p w:rsidR="007E2842" w:rsidRDefault="00FA699C" w:rsidP="003231FD">
            <w:pPr>
              <w:outlineLvl w:val="4"/>
              <w:rPr>
                <w:rFonts w:ascii="Arial" w:eastAsia="Times New Roman" w:hAnsi="Arial" w:cs="Arial"/>
                <w:b/>
                <w:bCs/>
                <w:color w:val="000000"/>
                <w:sz w:val="20"/>
                <w:szCs w:val="20"/>
                <w:u w:val="single"/>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RDefault="00591D3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Excess travel mileage is the difference in mileage between home and current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and home to new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See </w:t>
            </w:r>
            <w:hyperlink r:id="rId14" w:history="1">
              <w:r>
                <w:rPr>
                  <w:rStyle w:val="Hyperlink"/>
                  <w:rFonts w:ascii="Arial" w:eastAsia="Times New Roman" w:hAnsi="Arial" w:cs="Arial"/>
                  <w:sz w:val="20"/>
                  <w:szCs w:val="20"/>
                  <w:lang w:eastAsia="en-GB"/>
                </w:rPr>
                <w:t>Compensation Payments Policy</w:t>
              </w:r>
            </w:hyperlink>
            <w:r>
              <w:rPr>
                <w:rFonts w:ascii="Arial" w:eastAsia="Times New Roman" w:hAnsi="Arial" w:cs="Arial"/>
                <w:color w:val="000000"/>
                <w:sz w:val="20"/>
                <w:szCs w:val="20"/>
                <w:lang w:eastAsia="en-GB"/>
              </w:rPr>
              <w:t xml:space="preserve"> for further details.</w:t>
            </w:r>
          </w:p>
          <w:p w:rsidR="00E52F8E" w:rsidRDefault="00FA699C" w:rsidP="003231FD">
            <w:pPr>
              <w:rPr>
                <w:rFonts w:ascii="Arial" w:eastAsia="Times New Roman" w:hAnsi="Arial" w:cs="Arial"/>
                <w:color w:val="000000"/>
                <w:sz w:val="20"/>
                <w:szCs w:val="20"/>
                <w:lang w:eastAsia="en-GB"/>
              </w:rPr>
            </w:pPr>
          </w:p>
          <w:p w:rsidR="003231FD" w:rsidRPr="003231FD" w:rsidRDefault="00591D3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is in line with the minimum HMRC advisory fuel rate for a petrol engine car, details of which can be found at </w:t>
            </w:r>
            <w:hyperlink r:id="rId15" w:history="1">
              <w:r w:rsidRPr="00DD3ADC">
                <w:rPr>
                  <w:rStyle w:val="Hyperlink"/>
                  <w:rFonts w:ascii="Arial" w:eastAsia="Times New Roman" w:hAnsi="Arial" w:cs="Arial"/>
                  <w:sz w:val="20"/>
                  <w:szCs w:val="20"/>
                  <w:lang w:eastAsia="en-GB"/>
                </w:rPr>
                <w:t>http://www.gov.uk/government/publications/advisory-fuel-rates</w:t>
              </w:r>
            </w:hyperlink>
            <w:r w:rsidRPr="003231FD">
              <w:rPr>
                <w:rFonts w:ascii="Arial" w:eastAsia="Times New Roman" w:hAnsi="Arial" w:cs="Arial"/>
                <w:color w:val="000000"/>
                <w:sz w:val="20"/>
                <w:szCs w:val="20"/>
                <w:lang w:eastAsia="en-GB"/>
              </w:rPr>
              <w:t>.</w:t>
            </w:r>
          </w:p>
          <w:p w:rsidR="003231FD" w:rsidRDefault="00FA699C" w:rsidP="003231FD">
            <w:pPr>
              <w:rPr>
                <w:rFonts w:ascii="Arial" w:eastAsia="Times New Roman" w:hAnsi="Arial" w:cs="Arial"/>
                <w:color w:val="000000"/>
                <w:sz w:val="20"/>
                <w:szCs w:val="20"/>
                <w:lang w:eastAsia="en-GB"/>
              </w:rPr>
            </w:pPr>
          </w:p>
          <w:p w:rsidR="007565D1" w:rsidRPr="00E52F8E" w:rsidRDefault="00591D39"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060FCD" w:rsidTr="007E4D0F">
        <w:tc>
          <w:tcPr>
            <w:tcW w:w="2093" w:type="dxa"/>
          </w:tcPr>
          <w:p w:rsidR="00C00F28" w:rsidRDefault="00591D39" w:rsidP="002D1EC0">
            <w:pPr>
              <w:rPr>
                <w:rFonts w:ascii="Arial" w:hAnsi="Arial" w:cs="Arial"/>
                <w:sz w:val="20"/>
                <w:szCs w:val="20"/>
              </w:rPr>
            </w:pPr>
            <w:r>
              <w:rPr>
                <w:rFonts w:ascii="Arial" w:hAnsi="Arial" w:cs="Arial"/>
                <w:sz w:val="20"/>
                <w:szCs w:val="20"/>
              </w:rPr>
              <w:lastRenderedPageBreak/>
              <w:t>Travelling expenses for medical examinations</w:t>
            </w:r>
          </w:p>
        </w:tc>
        <w:tc>
          <w:tcPr>
            <w:tcW w:w="3260" w:type="dxa"/>
          </w:tcPr>
          <w:p w:rsidR="00C00F28" w:rsidRPr="00C00F28" w:rsidRDefault="00591D39"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RDefault="00591D39" w:rsidP="002D1EC0">
            <w:pPr>
              <w:rPr>
                <w:rFonts w:ascii="Arial" w:hAnsi="Arial" w:cs="Arial"/>
                <w:sz w:val="20"/>
                <w:szCs w:val="20"/>
              </w:rPr>
            </w:pPr>
            <w:r>
              <w:rPr>
                <w:rFonts w:ascii="Arial" w:hAnsi="Arial" w:cs="Arial"/>
                <w:sz w:val="20"/>
                <w:szCs w:val="20"/>
              </w:rPr>
              <w:t>1 July 2012</w:t>
            </w:r>
          </w:p>
        </w:tc>
        <w:tc>
          <w:tcPr>
            <w:tcW w:w="6128" w:type="dxa"/>
          </w:tcPr>
          <w:p w:rsidR="00C00F28" w:rsidRPr="00C00F28" w:rsidRDefault="00591D39"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applicable for excess travel.</w:t>
            </w:r>
          </w:p>
          <w:p w:rsidR="00C00F28" w:rsidRDefault="00FA699C" w:rsidP="003231FD">
            <w:pPr>
              <w:outlineLvl w:val="4"/>
              <w:rPr>
                <w:rFonts w:ascii="Arial" w:eastAsia="Times New Roman" w:hAnsi="Arial" w:cs="Arial"/>
                <w:b/>
                <w:bCs/>
                <w:color w:val="000000"/>
                <w:sz w:val="20"/>
                <w:szCs w:val="20"/>
                <w:lang w:eastAsia="en-GB"/>
              </w:rPr>
            </w:pPr>
          </w:p>
        </w:tc>
      </w:tr>
      <w:tr w:rsidR="00060FCD" w:rsidTr="007E4D0F">
        <w:tc>
          <w:tcPr>
            <w:tcW w:w="2093" w:type="dxa"/>
          </w:tcPr>
          <w:p w:rsidR="00E014BD" w:rsidRDefault="00591D39" w:rsidP="002D1EC0">
            <w:pPr>
              <w:rPr>
                <w:rFonts w:ascii="Arial" w:hAnsi="Arial" w:cs="Arial"/>
                <w:sz w:val="20"/>
                <w:szCs w:val="20"/>
              </w:rPr>
            </w:pPr>
            <w:r>
              <w:rPr>
                <w:rFonts w:ascii="Arial" w:hAnsi="Arial" w:cs="Arial"/>
                <w:sz w:val="20"/>
                <w:szCs w:val="20"/>
              </w:rPr>
              <w:t>Display screen equipment (</w:t>
            </w:r>
            <w:r w:rsidRPr="00E014BD">
              <w:rPr>
                <w:rFonts w:ascii="Arial" w:hAnsi="Arial" w:cs="Arial"/>
                <w:sz w:val="20"/>
                <w:szCs w:val="20"/>
              </w:rPr>
              <w:t>DSE</w:t>
            </w:r>
            <w:r>
              <w:rPr>
                <w:rFonts w:ascii="Arial" w:hAnsi="Arial" w:cs="Arial"/>
                <w:sz w:val="20"/>
                <w:szCs w:val="20"/>
              </w:rPr>
              <w:t>)</w:t>
            </w:r>
            <w:r w:rsidRPr="00E014BD">
              <w:rPr>
                <w:rFonts w:ascii="Arial" w:hAnsi="Arial" w:cs="Arial"/>
                <w:sz w:val="20"/>
                <w:szCs w:val="20"/>
              </w:rPr>
              <w:t xml:space="preserve"> users – reimbursement of cost of eyes</w:t>
            </w:r>
            <w:r>
              <w:rPr>
                <w:rFonts w:ascii="Arial" w:hAnsi="Arial" w:cs="Arial"/>
                <w:sz w:val="20"/>
                <w:szCs w:val="20"/>
              </w:rPr>
              <w:t>ight tests and spectacles</w:t>
            </w:r>
          </w:p>
          <w:p w:rsidR="007E2842" w:rsidRPr="00E014BD" w:rsidRDefault="00FA699C" w:rsidP="002D1EC0">
            <w:pPr>
              <w:rPr>
                <w:rFonts w:ascii="Arial" w:hAnsi="Arial" w:cs="Arial"/>
                <w:sz w:val="20"/>
                <w:szCs w:val="20"/>
              </w:rPr>
            </w:pPr>
          </w:p>
        </w:tc>
        <w:tc>
          <w:tcPr>
            <w:tcW w:w="3260" w:type="dxa"/>
          </w:tcPr>
          <w:p w:rsidR="00E014BD" w:rsidRDefault="00591D39"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RDefault="00FA699C" w:rsidP="00E014BD">
            <w:pPr>
              <w:pStyle w:val="NormalWeb"/>
              <w:spacing w:before="0" w:after="0"/>
              <w:rPr>
                <w:rFonts w:ascii="Arial" w:hAnsi="Arial" w:cs="Arial"/>
                <w:sz w:val="20"/>
                <w:szCs w:val="20"/>
              </w:rPr>
            </w:pPr>
          </w:p>
          <w:p w:rsidR="00E014BD" w:rsidRDefault="00591D39"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rsidR="00E014BD" w:rsidRPr="00E014BD" w:rsidRDefault="00591D39"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£49.00</w:t>
            </w:r>
          </w:p>
          <w:p w:rsidR="00E014BD" w:rsidRPr="00E014BD" w:rsidRDefault="00FA699C" w:rsidP="00E014BD">
            <w:pPr>
              <w:pStyle w:val="NormalWeb"/>
              <w:spacing w:before="0" w:after="0"/>
              <w:rPr>
                <w:rFonts w:ascii="Arial" w:hAnsi="Arial" w:cs="Arial"/>
                <w:color w:val="FF0000"/>
                <w:sz w:val="20"/>
                <w:szCs w:val="20"/>
              </w:rPr>
            </w:pPr>
          </w:p>
        </w:tc>
        <w:tc>
          <w:tcPr>
            <w:tcW w:w="2693" w:type="dxa"/>
          </w:tcPr>
          <w:p w:rsidR="00E014BD" w:rsidRPr="00E014BD" w:rsidRDefault="00591D39" w:rsidP="002D1EC0">
            <w:pPr>
              <w:rPr>
                <w:rFonts w:ascii="Arial" w:hAnsi="Arial" w:cs="Arial"/>
                <w:sz w:val="20"/>
                <w:szCs w:val="20"/>
              </w:rPr>
            </w:pPr>
            <w:r w:rsidRPr="00B85A2A">
              <w:rPr>
                <w:rFonts w:ascii="Arial" w:hAnsi="Arial" w:cs="Arial"/>
                <w:sz w:val="20"/>
                <w:szCs w:val="20"/>
              </w:rPr>
              <w:t>5 February 2014</w:t>
            </w:r>
          </w:p>
        </w:tc>
        <w:tc>
          <w:tcPr>
            <w:tcW w:w="6128" w:type="dxa"/>
          </w:tcPr>
          <w:p w:rsidR="00E014BD" w:rsidRDefault="00591D39"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6" w:history="1">
              <w:r>
                <w:rPr>
                  <w:rStyle w:val="Hyperlink"/>
                  <w:rFonts w:ascii="Arial" w:hAnsi="Arial" w:cs="Arial"/>
                  <w:sz w:val="20"/>
                  <w:szCs w:val="20"/>
                </w:rPr>
                <w:t>DSE Guidance on Eye and Eyesight Tests</w:t>
              </w:r>
            </w:hyperlink>
            <w:r>
              <w:rPr>
                <w:rFonts w:ascii="Arial" w:hAnsi="Arial" w:cs="Arial"/>
                <w:color w:val="auto"/>
                <w:sz w:val="20"/>
                <w:szCs w:val="20"/>
              </w:rPr>
              <w:t>.</w:t>
            </w:r>
          </w:p>
          <w:p w:rsidR="0020472A" w:rsidRPr="0032381C" w:rsidRDefault="00FA699C" w:rsidP="00E014BD">
            <w:pPr>
              <w:pStyle w:val="NormalWeb"/>
              <w:spacing w:before="0" w:after="0"/>
              <w:rPr>
                <w:rFonts w:ascii="Arial" w:hAnsi="Arial" w:cs="Arial"/>
                <w:color w:val="auto"/>
                <w:sz w:val="20"/>
                <w:szCs w:val="20"/>
              </w:rPr>
            </w:pPr>
          </w:p>
        </w:tc>
      </w:tr>
      <w:tr w:rsidR="00060FCD" w:rsidTr="007E4D0F">
        <w:tc>
          <w:tcPr>
            <w:tcW w:w="2093" w:type="dxa"/>
          </w:tcPr>
          <w:p w:rsidR="00E014BD" w:rsidRPr="00E014BD" w:rsidRDefault="00591D39" w:rsidP="002D1EC0">
            <w:pPr>
              <w:rPr>
                <w:rFonts w:ascii="Arial" w:hAnsi="Arial" w:cs="Arial"/>
                <w:sz w:val="20"/>
                <w:szCs w:val="20"/>
              </w:rPr>
            </w:pPr>
            <w:r>
              <w:rPr>
                <w:rFonts w:ascii="Arial" w:hAnsi="Arial" w:cs="Arial"/>
                <w:sz w:val="20"/>
                <w:szCs w:val="20"/>
              </w:rPr>
              <w:t>Allowances for first aid qualifications</w:t>
            </w:r>
          </w:p>
        </w:tc>
        <w:tc>
          <w:tcPr>
            <w:tcW w:w="3260" w:type="dxa"/>
          </w:tcPr>
          <w:p w:rsidR="00E014BD" w:rsidRDefault="00591D39"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rsidR="00E014BD" w:rsidRDefault="00FA699C" w:rsidP="00E014BD">
            <w:pPr>
              <w:pStyle w:val="NormalWeb"/>
              <w:spacing w:before="0" w:after="0"/>
              <w:rPr>
                <w:rFonts w:ascii="Arial" w:hAnsi="Arial" w:cs="Arial"/>
                <w:sz w:val="20"/>
                <w:szCs w:val="20"/>
              </w:rPr>
            </w:pPr>
          </w:p>
          <w:p w:rsidR="009B442C" w:rsidRDefault="00591D39"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rsidR="009B442C" w:rsidRDefault="00FA699C" w:rsidP="009B442C">
            <w:pPr>
              <w:pStyle w:val="NormalWeb"/>
              <w:spacing w:before="0" w:after="0"/>
              <w:rPr>
                <w:rFonts w:ascii="Arial" w:hAnsi="Arial" w:cs="Arial"/>
                <w:sz w:val="20"/>
                <w:szCs w:val="20"/>
              </w:rPr>
            </w:pPr>
          </w:p>
          <w:p w:rsidR="009B442C" w:rsidRPr="00E014BD" w:rsidRDefault="00591D39"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RDefault="00FA699C" w:rsidP="00E014BD">
            <w:pPr>
              <w:pStyle w:val="NormalWeb"/>
              <w:spacing w:before="0" w:after="0"/>
              <w:rPr>
                <w:rFonts w:ascii="Arial" w:hAnsi="Arial" w:cs="Arial"/>
                <w:sz w:val="20"/>
                <w:szCs w:val="20"/>
              </w:rPr>
            </w:pPr>
          </w:p>
        </w:tc>
        <w:tc>
          <w:tcPr>
            <w:tcW w:w="2693" w:type="dxa"/>
          </w:tcPr>
          <w:p w:rsidR="00E014BD" w:rsidRPr="00E014BD" w:rsidRDefault="00591D39" w:rsidP="002D1EC0">
            <w:pPr>
              <w:rPr>
                <w:rFonts w:ascii="Arial" w:hAnsi="Arial" w:cs="Arial"/>
                <w:sz w:val="20"/>
                <w:szCs w:val="20"/>
              </w:rPr>
            </w:pPr>
            <w:r>
              <w:rPr>
                <w:rFonts w:ascii="Arial" w:hAnsi="Arial" w:cs="Arial"/>
                <w:sz w:val="20"/>
                <w:szCs w:val="20"/>
              </w:rPr>
              <w:t>N/A</w:t>
            </w:r>
          </w:p>
        </w:tc>
        <w:tc>
          <w:tcPr>
            <w:tcW w:w="6128" w:type="dxa"/>
          </w:tcPr>
          <w:p w:rsidR="00E014BD" w:rsidRDefault="00591D39"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First Aid allowance.</w:t>
            </w:r>
          </w:p>
          <w:p w:rsidR="009B442C" w:rsidRPr="00E014BD" w:rsidRDefault="00FA699C" w:rsidP="00E014BD">
            <w:pPr>
              <w:pStyle w:val="NormalWeb"/>
              <w:spacing w:before="0" w:after="0"/>
              <w:rPr>
                <w:rFonts w:ascii="Arial" w:hAnsi="Arial" w:cs="Arial"/>
                <w:sz w:val="20"/>
                <w:szCs w:val="20"/>
              </w:rPr>
            </w:pPr>
          </w:p>
          <w:p w:rsidR="00E014BD" w:rsidRPr="00E014BD" w:rsidRDefault="00591D39"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7"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rsidR="00E014BD" w:rsidRPr="00E014BD" w:rsidRDefault="00FA699C" w:rsidP="00E014BD">
            <w:pPr>
              <w:pStyle w:val="NormalWeb"/>
              <w:spacing w:before="0" w:after="0"/>
              <w:rPr>
                <w:rFonts w:ascii="Arial" w:hAnsi="Arial" w:cs="Arial"/>
                <w:color w:val="FF0000"/>
                <w:sz w:val="20"/>
                <w:szCs w:val="20"/>
              </w:rPr>
            </w:pPr>
          </w:p>
        </w:tc>
      </w:tr>
      <w:tr w:rsidR="00060FCD" w:rsidTr="007E4D0F">
        <w:tc>
          <w:tcPr>
            <w:tcW w:w="2093" w:type="dxa"/>
          </w:tcPr>
          <w:p w:rsidR="009B442C" w:rsidRDefault="00591D39" w:rsidP="002D1EC0">
            <w:pPr>
              <w:rPr>
                <w:rFonts w:ascii="Arial" w:hAnsi="Arial" w:cs="Arial"/>
                <w:sz w:val="20"/>
                <w:szCs w:val="20"/>
              </w:rPr>
            </w:pPr>
            <w:r w:rsidRPr="004520E3">
              <w:rPr>
                <w:rFonts w:ascii="Arial" w:hAnsi="Arial" w:cs="Arial"/>
                <w:sz w:val="20"/>
                <w:szCs w:val="20"/>
              </w:rPr>
              <w:t>Payment of prescription charges for inoculat</w:t>
            </w:r>
            <w:r>
              <w:rPr>
                <w:rFonts w:ascii="Arial" w:hAnsi="Arial" w:cs="Arial"/>
                <w:sz w:val="20"/>
                <w:szCs w:val="20"/>
              </w:rPr>
              <w:t xml:space="preserve">ion against Hepatitis 'B' </w:t>
            </w:r>
          </w:p>
          <w:p w:rsidR="007E2842" w:rsidRPr="004520E3" w:rsidRDefault="00FA699C" w:rsidP="002D1EC0">
            <w:pPr>
              <w:rPr>
                <w:rFonts w:ascii="Arial" w:hAnsi="Arial" w:cs="Arial"/>
                <w:sz w:val="20"/>
                <w:szCs w:val="20"/>
              </w:rPr>
            </w:pPr>
          </w:p>
        </w:tc>
        <w:tc>
          <w:tcPr>
            <w:tcW w:w="3260" w:type="dxa"/>
          </w:tcPr>
          <w:p w:rsidR="009B442C" w:rsidRPr="004520E3" w:rsidRDefault="00591D39"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RDefault="00591D39"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RDefault="00591D39" w:rsidP="0032381C">
            <w:pPr>
              <w:pStyle w:val="NormalWeb"/>
              <w:spacing w:before="0" w:after="0"/>
              <w:rPr>
                <w:rFonts w:ascii="Arial" w:hAnsi="Arial" w:cs="Arial"/>
                <w:color w:val="auto"/>
                <w:sz w:val="20"/>
                <w:szCs w:val="20"/>
              </w:rPr>
            </w:pPr>
            <w:bookmarkStart w:id="3" w:name="anchor30672"/>
            <w:bookmarkEnd w:id="3"/>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them into contact with Hepatitis 'B'.</w:t>
            </w:r>
          </w:p>
          <w:p w:rsidR="009B442C" w:rsidRPr="004520E3" w:rsidRDefault="00FA699C" w:rsidP="009B442C">
            <w:pPr>
              <w:pStyle w:val="Heading2"/>
              <w:spacing w:before="0"/>
              <w:outlineLvl w:val="1"/>
              <w:rPr>
                <w:rFonts w:ascii="Arial" w:hAnsi="Arial" w:cs="Arial"/>
                <w:color w:val="auto"/>
                <w:sz w:val="20"/>
                <w:szCs w:val="20"/>
              </w:rPr>
            </w:pPr>
          </w:p>
        </w:tc>
      </w:tr>
      <w:tr w:rsidR="00060FCD" w:rsidTr="007E4D0F">
        <w:tc>
          <w:tcPr>
            <w:tcW w:w="2093" w:type="dxa"/>
          </w:tcPr>
          <w:p w:rsidR="009B442C" w:rsidRPr="004520E3" w:rsidRDefault="00591D39" w:rsidP="002D1EC0">
            <w:pPr>
              <w:rPr>
                <w:rFonts w:ascii="Arial" w:hAnsi="Arial" w:cs="Arial"/>
                <w:sz w:val="20"/>
                <w:szCs w:val="20"/>
              </w:rPr>
            </w:pPr>
            <w:r>
              <w:rPr>
                <w:rFonts w:ascii="Arial" w:hAnsi="Arial" w:cs="Arial"/>
                <w:sz w:val="20"/>
                <w:szCs w:val="20"/>
              </w:rPr>
              <w:t>Laundry expenses – tax relief</w:t>
            </w:r>
          </w:p>
        </w:tc>
        <w:tc>
          <w:tcPr>
            <w:tcW w:w="3260" w:type="dxa"/>
          </w:tcPr>
          <w:p w:rsidR="009B442C" w:rsidRPr="004520E3"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RDefault="00FA699C" w:rsidP="009B442C">
            <w:pPr>
              <w:pStyle w:val="NormalWeb"/>
              <w:spacing w:before="0" w:after="0"/>
              <w:rPr>
                <w:rFonts w:ascii="Arial" w:hAnsi="Arial" w:cs="Arial"/>
                <w:color w:val="auto"/>
                <w:sz w:val="20"/>
                <w:szCs w:val="20"/>
              </w:rPr>
            </w:pPr>
          </w:p>
        </w:tc>
        <w:tc>
          <w:tcPr>
            <w:tcW w:w="2693" w:type="dxa"/>
          </w:tcPr>
          <w:p w:rsidR="009B442C" w:rsidRPr="004520E3" w:rsidRDefault="00591D39"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RDefault="00591D39" w:rsidP="009B442C">
            <w:pPr>
              <w:pStyle w:val="Heading2"/>
              <w:spacing w:before="0"/>
              <w:outlineLvl w:val="1"/>
              <w:rPr>
                <w:rFonts w:ascii="Arial" w:hAnsi="Arial" w:cs="Arial"/>
                <w:b w:val="0"/>
                <w:color w:val="auto"/>
                <w:sz w:val="20"/>
                <w:szCs w:val="20"/>
              </w:rPr>
            </w:pPr>
            <w:bookmarkStart w:id="4" w:name="anchor30673"/>
            <w:bookmarkEnd w:id="4"/>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Pr>
                <w:rFonts w:ascii="Arial" w:hAnsi="Arial" w:cs="Arial"/>
                <w:b w:val="0"/>
                <w:color w:val="auto"/>
                <w:sz w:val="20"/>
                <w:szCs w:val="20"/>
              </w:rPr>
              <w:t xml:space="preserve"> Further information can be found at </w:t>
            </w:r>
            <w:hyperlink r:id="rId18" w:history="1">
              <w:r w:rsidRPr="00FE6196">
                <w:rPr>
                  <w:rStyle w:val="Hyperlink"/>
                  <w:rFonts w:ascii="Arial" w:hAnsi="Arial" w:cs="Arial"/>
                  <w:b w:val="0"/>
                  <w:sz w:val="20"/>
                  <w:szCs w:val="20"/>
                </w:rPr>
                <w:t>https://www.gov.uk/tax-relief-for-employees</w:t>
              </w:r>
            </w:hyperlink>
            <w:r>
              <w:rPr>
                <w:rFonts w:ascii="Arial" w:hAnsi="Arial" w:cs="Arial"/>
                <w:b w:val="0"/>
                <w:color w:val="auto"/>
                <w:sz w:val="20"/>
                <w:szCs w:val="20"/>
              </w:rPr>
              <w:t xml:space="preserve">. </w:t>
            </w:r>
          </w:p>
          <w:p w:rsidR="0032381C" w:rsidRPr="004520E3" w:rsidRDefault="00FA699C" w:rsidP="0032381C"/>
        </w:tc>
      </w:tr>
      <w:tr w:rsidR="00060FCD" w:rsidTr="007E4D0F">
        <w:tc>
          <w:tcPr>
            <w:tcW w:w="2093" w:type="dxa"/>
          </w:tcPr>
          <w:p w:rsidR="001D6921" w:rsidRPr="001D6921" w:rsidRDefault="00591D39" w:rsidP="002D1EC0">
            <w:pPr>
              <w:rPr>
                <w:rFonts w:ascii="Arial" w:hAnsi="Arial" w:cs="Arial"/>
                <w:sz w:val="20"/>
                <w:szCs w:val="20"/>
              </w:rPr>
            </w:pPr>
            <w:r>
              <w:rPr>
                <w:rFonts w:ascii="Arial" w:hAnsi="Arial" w:cs="Arial"/>
                <w:sz w:val="20"/>
                <w:szCs w:val="20"/>
              </w:rPr>
              <w:t xml:space="preserve">Long service award </w:t>
            </w:r>
          </w:p>
        </w:tc>
        <w:tc>
          <w:tcPr>
            <w:tcW w:w="3260" w:type="dxa"/>
          </w:tcPr>
          <w:p w:rsidR="001D6921" w:rsidRPr="001D6921"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£301</w:t>
            </w:r>
            <w:r w:rsidRPr="001D6921">
              <w:rPr>
                <w:rFonts w:ascii="Arial" w:hAnsi="Arial" w:cs="Arial"/>
                <w:color w:val="auto"/>
                <w:sz w:val="20"/>
                <w:szCs w:val="20"/>
              </w:rPr>
              <w:t>.00 (excluding VAT)</w:t>
            </w:r>
          </w:p>
        </w:tc>
        <w:tc>
          <w:tcPr>
            <w:tcW w:w="2693" w:type="dxa"/>
          </w:tcPr>
          <w:p w:rsidR="001D6921" w:rsidRPr="001D6921" w:rsidRDefault="00591D39" w:rsidP="002D1EC0">
            <w:pPr>
              <w:rPr>
                <w:rFonts w:ascii="Arial" w:hAnsi="Arial" w:cs="Arial"/>
                <w:sz w:val="20"/>
                <w:szCs w:val="20"/>
              </w:rPr>
            </w:pPr>
            <w:r>
              <w:rPr>
                <w:rFonts w:ascii="Arial" w:hAnsi="Arial" w:cs="Arial"/>
                <w:sz w:val="20"/>
                <w:szCs w:val="20"/>
              </w:rPr>
              <w:t>1 July 2019</w:t>
            </w:r>
          </w:p>
          <w:p w:rsidR="001D6921" w:rsidRPr="001D6921" w:rsidRDefault="00FA699C" w:rsidP="002D1EC0">
            <w:pPr>
              <w:rPr>
                <w:rFonts w:ascii="Arial" w:hAnsi="Arial" w:cs="Arial"/>
                <w:sz w:val="20"/>
                <w:szCs w:val="20"/>
              </w:rPr>
            </w:pPr>
          </w:p>
          <w:p w:rsidR="001D6921" w:rsidRPr="001D6921" w:rsidRDefault="00591D39"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RDefault="00FA699C" w:rsidP="002D1EC0">
            <w:pPr>
              <w:rPr>
                <w:rFonts w:ascii="Arial" w:hAnsi="Arial" w:cs="Arial"/>
                <w:color w:val="FF0000"/>
                <w:sz w:val="20"/>
                <w:szCs w:val="20"/>
              </w:rPr>
            </w:pPr>
          </w:p>
        </w:tc>
        <w:tc>
          <w:tcPr>
            <w:tcW w:w="6128" w:type="dxa"/>
          </w:tcPr>
          <w:p w:rsidR="001D6921" w:rsidRPr="001D6921" w:rsidRDefault="00591D39"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9"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for further details.</w:t>
            </w:r>
          </w:p>
          <w:p w:rsidR="001D6921" w:rsidRPr="009B442C" w:rsidRDefault="00FA699C" w:rsidP="009B442C">
            <w:pPr>
              <w:pStyle w:val="Heading2"/>
              <w:spacing w:before="0"/>
              <w:outlineLvl w:val="1"/>
              <w:rPr>
                <w:rFonts w:ascii="Arial" w:hAnsi="Arial" w:cs="Arial"/>
                <w:color w:val="FF0000"/>
                <w:sz w:val="20"/>
                <w:szCs w:val="20"/>
              </w:rPr>
            </w:pPr>
          </w:p>
        </w:tc>
      </w:tr>
      <w:tr w:rsidR="00060FCD" w:rsidTr="007E4D0F">
        <w:tc>
          <w:tcPr>
            <w:tcW w:w="2093" w:type="dxa"/>
          </w:tcPr>
          <w:p w:rsidR="00485052" w:rsidRDefault="00591D39" w:rsidP="002D1EC0">
            <w:pPr>
              <w:rPr>
                <w:rFonts w:ascii="Arial" w:hAnsi="Arial" w:cs="Arial"/>
                <w:sz w:val="20"/>
                <w:szCs w:val="20"/>
              </w:rPr>
            </w:pPr>
            <w:r>
              <w:rPr>
                <w:rFonts w:ascii="Arial" w:hAnsi="Arial" w:cs="Arial"/>
                <w:sz w:val="20"/>
                <w:szCs w:val="20"/>
              </w:rPr>
              <w:t>Professional body membership fees</w:t>
            </w:r>
          </w:p>
          <w:p w:rsidR="00485052" w:rsidRDefault="00FA699C" w:rsidP="002D1EC0">
            <w:pPr>
              <w:rPr>
                <w:rFonts w:ascii="Arial" w:hAnsi="Arial" w:cs="Arial"/>
                <w:sz w:val="20"/>
                <w:szCs w:val="20"/>
              </w:rPr>
            </w:pPr>
          </w:p>
        </w:tc>
        <w:tc>
          <w:tcPr>
            <w:tcW w:w="3260" w:type="dxa"/>
          </w:tcPr>
          <w:p w:rsidR="00652072" w:rsidRDefault="00591D39"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 and above on the Lancashire Pay Spine:</w:t>
            </w:r>
          </w:p>
          <w:p w:rsidR="00652072" w:rsidRDefault="00FA699C" w:rsidP="009B442C">
            <w:pPr>
              <w:pStyle w:val="NormalWeb"/>
              <w:spacing w:before="0" w:after="0"/>
              <w:rPr>
                <w:rFonts w:ascii="Arial" w:hAnsi="Arial" w:cs="Arial"/>
                <w:color w:val="auto"/>
                <w:sz w:val="20"/>
                <w:szCs w:val="20"/>
              </w:rPr>
            </w:pPr>
          </w:p>
          <w:p w:rsidR="00485052"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Cost of professional body membership fee, expenses and paid leave of absence in connection with membership and attendance at meetings of one professional body (not a trade union or an organisation that has the objectives of a trade union).</w:t>
            </w:r>
          </w:p>
          <w:p w:rsidR="00D339CC" w:rsidRDefault="00FA699C" w:rsidP="009B442C">
            <w:pPr>
              <w:pStyle w:val="NormalWeb"/>
              <w:spacing w:before="0" w:after="0"/>
              <w:rPr>
                <w:rFonts w:ascii="Arial" w:hAnsi="Arial" w:cs="Arial"/>
                <w:color w:val="auto"/>
                <w:sz w:val="20"/>
                <w:szCs w:val="20"/>
              </w:rPr>
            </w:pPr>
          </w:p>
          <w:p w:rsidR="00D339CC"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In addition, the Chief Executive may approve the payment of one additional fee to a separate body where it is considered to be in the interest of the County Council for membership to be maintained.  In the case of the Chief Executive, the payment of an additional fee would be at the discretion of the Leader of the Council.</w:t>
            </w:r>
          </w:p>
          <w:p w:rsidR="00485052" w:rsidRDefault="00FA699C" w:rsidP="00652072">
            <w:pPr>
              <w:pStyle w:val="NormalWeb"/>
              <w:spacing w:before="0" w:after="0"/>
              <w:rPr>
                <w:rFonts w:ascii="Arial" w:hAnsi="Arial" w:cs="Arial"/>
                <w:color w:val="auto"/>
                <w:sz w:val="20"/>
                <w:szCs w:val="20"/>
              </w:rPr>
            </w:pPr>
          </w:p>
        </w:tc>
        <w:tc>
          <w:tcPr>
            <w:tcW w:w="2693" w:type="dxa"/>
          </w:tcPr>
          <w:p w:rsidR="00485052" w:rsidRDefault="00591D39" w:rsidP="002D1EC0">
            <w:pPr>
              <w:rPr>
                <w:rFonts w:ascii="Arial" w:hAnsi="Arial" w:cs="Arial"/>
                <w:sz w:val="20"/>
                <w:szCs w:val="20"/>
              </w:rPr>
            </w:pPr>
            <w:r>
              <w:rPr>
                <w:rFonts w:ascii="Arial" w:hAnsi="Arial" w:cs="Arial"/>
                <w:sz w:val="20"/>
                <w:szCs w:val="20"/>
              </w:rPr>
              <w:t>N/A</w:t>
            </w:r>
          </w:p>
        </w:tc>
        <w:tc>
          <w:tcPr>
            <w:tcW w:w="6128" w:type="dxa"/>
          </w:tcPr>
          <w:p w:rsidR="00652072" w:rsidRDefault="00591D39" w:rsidP="00652072">
            <w:pPr>
              <w:rPr>
                <w:rFonts w:ascii="Arial" w:eastAsia="Times New Roman" w:hAnsi="Arial" w:cs="Arial"/>
                <w:sz w:val="20"/>
                <w:szCs w:val="20"/>
                <w:lang w:eastAsia="en-GB"/>
              </w:rPr>
            </w:pPr>
            <w:r>
              <w:rPr>
                <w:rFonts w:ascii="Arial" w:eastAsia="Times New Roman" w:hAnsi="Arial" w:cs="Arial"/>
                <w:sz w:val="20"/>
                <w:szCs w:val="20"/>
                <w:lang w:eastAsia="en-GB"/>
              </w:rPr>
              <w:t>This is a former Chief Officer term and condition of employment and as such only applies to employees graded Director 1 and above on the Lancashire Pay Spine.</w:t>
            </w:r>
          </w:p>
          <w:p w:rsidR="00652072" w:rsidRDefault="00FA699C" w:rsidP="00652072">
            <w:pPr>
              <w:rPr>
                <w:rFonts w:ascii="Arial" w:eastAsia="Times New Roman" w:hAnsi="Arial" w:cs="Arial"/>
                <w:sz w:val="20"/>
                <w:szCs w:val="20"/>
                <w:lang w:eastAsia="en-GB"/>
              </w:rPr>
            </w:pPr>
          </w:p>
          <w:p w:rsidR="00485052" w:rsidRDefault="00591D39"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of the professional body and attendance at the meetings must be seen as being beneficial to the County Council. </w:t>
            </w:r>
          </w:p>
        </w:tc>
      </w:tr>
      <w:tr w:rsidR="00060FCD" w:rsidTr="005E2404">
        <w:tc>
          <w:tcPr>
            <w:tcW w:w="2093" w:type="dxa"/>
          </w:tcPr>
          <w:p w:rsidR="005E2404" w:rsidRDefault="00591D39" w:rsidP="00937DF8">
            <w:pPr>
              <w:rPr>
                <w:rFonts w:ascii="Arial" w:hAnsi="Arial" w:cs="Arial"/>
                <w:sz w:val="20"/>
                <w:szCs w:val="20"/>
              </w:rPr>
            </w:pPr>
            <w:r>
              <w:rPr>
                <w:rFonts w:ascii="Arial" w:hAnsi="Arial" w:cs="Arial"/>
                <w:sz w:val="20"/>
                <w:szCs w:val="20"/>
              </w:rPr>
              <w:t>Returning officer fee</w:t>
            </w:r>
          </w:p>
          <w:p w:rsidR="005E2404" w:rsidRDefault="00FA699C" w:rsidP="00937DF8">
            <w:pPr>
              <w:rPr>
                <w:rFonts w:ascii="Arial" w:hAnsi="Arial" w:cs="Arial"/>
                <w:sz w:val="20"/>
                <w:szCs w:val="20"/>
              </w:rPr>
            </w:pPr>
          </w:p>
        </w:tc>
        <w:tc>
          <w:tcPr>
            <w:tcW w:w="3260" w:type="dxa"/>
          </w:tcPr>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RDefault="00FA699C" w:rsidP="00937DF8">
            <w:pPr>
              <w:pStyle w:val="NormalWeb"/>
              <w:spacing w:before="0" w:after="0"/>
              <w:rPr>
                <w:rFonts w:ascii="Arial" w:hAnsi="Arial" w:cs="Arial"/>
                <w:color w:val="auto"/>
                <w:sz w:val="20"/>
                <w:szCs w:val="20"/>
              </w:rPr>
            </w:pPr>
          </w:p>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The fee payable is calculated in accordance with a formula approved by Full Council, currently 15% of the total fees payable to Deputy Returning Officers employed by District Councils (which are based on a set amount for each councillor to be elected, currently £71.25).</w:t>
            </w:r>
          </w:p>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RDefault="00591D39" w:rsidP="00937DF8">
            <w:pPr>
              <w:rPr>
                <w:rFonts w:ascii="Arial" w:hAnsi="Arial" w:cs="Arial"/>
                <w:sz w:val="20"/>
                <w:szCs w:val="20"/>
              </w:rPr>
            </w:pPr>
            <w:r>
              <w:rPr>
                <w:rFonts w:ascii="Arial" w:hAnsi="Arial" w:cs="Arial"/>
                <w:sz w:val="20"/>
                <w:szCs w:val="20"/>
              </w:rPr>
              <w:t>N/A</w:t>
            </w:r>
          </w:p>
        </w:tc>
        <w:tc>
          <w:tcPr>
            <w:tcW w:w="6128" w:type="dxa"/>
          </w:tcPr>
          <w:p w:rsidR="005E2404" w:rsidRDefault="00591D39"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overall supervision and ultimate responsibility for the conduct of Council elections.</w:t>
            </w:r>
          </w:p>
          <w:p w:rsidR="005E2404" w:rsidRDefault="00FA699C" w:rsidP="00937DF8">
            <w:pPr>
              <w:rPr>
                <w:rFonts w:ascii="Arial" w:eastAsia="Times New Roman" w:hAnsi="Arial" w:cs="Arial"/>
                <w:sz w:val="20"/>
                <w:szCs w:val="20"/>
                <w:lang w:eastAsia="en-GB"/>
              </w:rPr>
            </w:pPr>
          </w:p>
        </w:tc>
      </w:tr>
    </w:tbl>
    <w:p w:rsidR="007C131B" w:rsidRPr="002D1EC0" w:rsidRDefault="00FA699C" w:rsidP="00DB25EC">
      <w:pPr>
        <w:spacing w:after="0"/>
        <w:rPr>
          <w:rFonts w:ascii="Arial" w:hAnsi="Arial" w:cs="Arial"/>
          <w:sz w:val="24"/>
          <w:szCs w:val="24"/>
        </w:rPr>
      </w:pPr>
    </w:p>
    <w:sectPr w:rsidR="007C131B" w:rsidRPr="002D1EC0" w:rsidSect="00757539">
      <w:headerReference w:type="default" r:id="rId20"/>
      <w:footerReference w:type="default" r:id="rId2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7C" w:rsidRDefault="00591D39">
      <w:pPr>
        <w:spacing w:after="0" w:line="240" w:lineRule="auto"/>
      </w:pPr>
      <w:r>
        <w:separator/>
      </w:r>
    </w:p>
  </w:endnote>
  <w:endnote w:type="continuationSeparator" w:id="0">
    <w:p w:rsidR="000B537C" w:rsidRDefault="005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DE" w:rsidRPr="001B78DE" w:rsidRDefault="00591D39" w:rsidP="001B78DE">
    <w:pPr>
      <w:jc w:val="both"/>
      <w:rPr>
        <w:rFonts w:ascii="Arial" w:hAnsi="Arial" w:cs="Arial"/>
        <w:sz w:val="12"/>
        <w:szCs w:val="12"/>
      </w:rPr>
    </w:pPr>
    <w:r>
      <w:rPr>
        <w:rFonts w:ascii="Arial" w:hAnsi="Arial" w:cs="Arial"/>
        <w:sz w:val="12"/>
        <w:szCs w:val="12"/>
      </w:rPr>
      <w:t>Final Version_V1.13_01062019</w:t>
    </w:r>
    <w:r w:rsidRPr="00577ECB">
      <w:rPr>
        <w:rFonts w:ascii="Arial" w:hAnsi="Arial" w:cs="Arial"/>
        <w:sz w:val="12"/>
        <w:szCs w:val="12"/>
      </w:rPr>
      <w:t>_</w:t>
    </w:r>
    <w:r>
      <w:rPr>
        <w:rFonts w:ascii="Arial" w:hAnsi="Arial" w:cs="Arial"/>
        <w:sz w:val="12"/>
        <w:szCs w:val="12"/>
      </w:rPr>
      <w:t>KGILMAN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7C" w:rsidRDefault="00591D39">
      <w:pPr>
        <w:spacing w:after="0" w:line="240" w:lineRule="auto"/>
      </w:pPr>
      <w:r>
        <w:separator/>
      </w:r>
    </w:p>
  </w:footnote>
  <w:footnote w:type="continuationSeparator" w:id="0">
    <w:p w:rsidR="000B537C" w:rsidRDefault="0059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39" w:rsidRPr="00757539" w:rsidRDefault="00757539" w:rsidP="00757539">
    <w:pPr>
      <w:spacing w:after="0"/>
      <w:jc w:val="right"/>
      <w:rPr>
        <w:rFonts w:ascii="Arial" w:hAnsi="Arial" w:cs="Arial"/>
        <w:sz w:val="44"/>
        <w:szCs w:val="44"/>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numPicBullet w:numPicBulletId="3">
    <w:pict>
      <v:shape id="_x0000_i1031" type="#_x0000_t75" style="width:3in;height:3in" o:bullet="t"/>
    </w:pict>
  </w:numPicBullet>
  <w:numPicBullet w:numPicBulletId="4">
    <w:pict>
      <v:shape id="_x0000_i1032" type="#_x0000_t75" style="width:3in;height:3in" o:bullet="t"/>
    </w:pict>
  </w:numPicBullet>
  <w:numPicBullet w:numPicBulletId="5">
    <w:pict>
      <v:shape id="_x0000_i1033" type="#_x0000_t75" style="width:3in;height:3in" o:bullet="t"/>
    </w:pict>
  </w:numPicBullet>
  <w:abstractNum w:abstractNumId="0" w15:restartNumberingAfterBreak="0">
    <w:nsid w:val="030C1FB2"/>
    <w:multiLevelType w:val="hybridMultilevel"/>
    <w:tmpl w:val="4F025D26"/>
    <w:lvl w:ilvl="0" w:tplc="299E011E">
      <w:start w:val="1"/>
      <w:numFmt w:val="bullet"/>
      <w:lvlText w:val=""/>
      <w:lvlJc w:val="left"/>
      <w:pPr>
        <w:ind w:left="720" w:hanging="360"/>
      </w:pPr>
      <w:rPr>
        <w:rFonts w:ascii="Symbol" w:hAnsi="Symbol" w:hint="default"/>
      </w:rPr>
    </w:lvl>
    <w:lvl w:ilvl="1" w:tplc="29B09B04" w:tentative="1">
      <w:start w:val="1"/>
      <w:numFmt w:val="bullet"/>
      <w:lvlText w:val="o"/>
      <w:lvlJc w:val="left"/>
      <w:pPr>
        <w:ind w:left="1440" w:hanging="360"/>
      </w:pPr>
      <w:rPr>
        <w:rFonts w:ascii="Courier New" w:hAnsi="Courier New" w:cs="Courier New" w:hint="default"/>
      </w:rPr>
    </w:lvl>
    <w:lvl w:ilvl="2" w:tplc="8BEC6532" w:tentative="1">
      <w:start w:val="1"/>
      <w:numFmt w:val="bullet"/>
      <w:lvlText w:val=""/>
      <w:lvlJc w:val="left"/>
      <w:pPr>
        <w:ind w:left="2160" w:hanging="360"/>
      </w:pPr>
      <w:rPr>
        <w:rFonts w:ascii="Wingdings" w:hAnsi="Wingdings" w:hint="default"/>
      </w:rPr>
    </w:lvl>
    <w:lvl w:ilvl="3" w:tplc="CDEC7B5E" w:tentative="1">
      <w:start w:val="1"/>
      <w:numFmt w:val="bullet"/>
      <w:lvlText w:val=""/>
      <w:lvlJc w:val="left"/>
      <w:pPr>
        <w:ind w:left="2880" w:hanging="360"/>
      </w:pPr>
      <w:rPr>
        <w:rFonts w:ascii="Symbol" w:hAnsi="Symbol" w:hint="default"/>
      </w:rPr>
    </w:lvl>
    <w:lvl w:ilvl="4" w:tplc="69F44156" w:tentative="1">
      <w:start w:val="1"/>
      <w:numFmt w:val="bullet"/>
      <w:lvlText w:val="o"/>
      <w:lvlJc w:val="left"/>
      <w:pPr>
        <w:ind w:left="3600" w:hanging="360"/>
      </w:pPr>
      <w:rPr>
        <w:rFonts w:ascii="Courier New" w:hAnsi="Courier New" w:cs="Courier New" w:hint="default"/>
      </w:rPr>
    </w:lvl>
    <w:lvl w:ilvl="5" w:tplc="F64C5B04" w:tentative="1">
      <w:start w:val="1"/>
      <w:numFmt w:val="bullet"/>
      <w:lvlText w:val=""/>
      <w:lvlJc w:val="left"/>
      <w:pPr>
        <w:ind w:left="4320" w:hanging="360"/>
      </w:pPr>
      <w:rPr>
        <w:rFonts w:ascii="Wingdings" w:hAnsi="Wingdings" w:hint="default"/>
      </w:rPr>
    </w:lvl>
    <w:lvl w:ilvl="6" w:tplc="0EFC2482" w:tentative="1">
      <w:start w:val="1"/>
      <w:numFmt w:val="bullet"/>
      <w:lvlText w:val=""/>
      <w:lvlJc w:val="left"/>
      <w:pPr>
        <w:ind w:left="5040" w:hanging="360"/>
      </w:pPr>
      <w:rPr>
        <w:rFonts w:ascii="Symbol" w:hAnsi="Symbol" w:hint="default"/>
      </w:rPr>
    </w:lvl>
    <w:lvl w:ilvl="7" w:tplc="FAEA95C2" w:tentative="1">
      <w:start w:val="1"/>
      <w:numFmt w:val="bullet"/>
      <w:lvlText w:val="o"/>
      <w:lvlJc w:val="left"/>
      <w:pPr>
        <w:ind w:left="5760" w:hanging="360"/>
      </w:pPr>
      <w:rPr>
        <w:rFonts w:ascii="Courier New" w:hAnsi="Courier New" w:cs="Courier New" w:hint="default"/>
      </w:rPr>
    </w:lvl>
    <w:lvl w:ilvl="8" w:tplc="B2FCF696"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23189218">
      <w:start w:val="1"/>
      <w:numFmt w:val="bullet"/>
      <w:lvlText w:val=""/>
      <w:lvlJc w:val="left"/>
      <w:pPr>
        <w:ind w:left="720" w:hanging="360"/>
      </w:pPr>
      <w:rPr>
        <w:rFonts w:ascii="Symbol" w:hAnsi="Symbol" w:hint="default"/>
      </w:rPr>
    </w:lvl>
    <w:lvl w:ilvl="1" w:tplc="2A02FE30" w:tentative="1">
      <w:start w:val="1"/>
      <w:numFmt w:val="bullet"/>
      <w:lvlText w:val="o"/>
      <w:lvlJc w:val="left"/>
      <w:pPr>
        <w:ind w:left="1440" w:hanging="360"/>
      </w:pPr>
      <w:rPr>
        <w:rFonts w:ascii="Courier New" w:hAnsi="Courier New" w:cs="Courier New" w:hint="default"/>
      </w:rPr>
    </w:lvl>
    <w:lvl w:ilvl="2" w:tplc="3F9EDEFA" w:tentative="1">
      <w:start w:val="1"/>
      <w:numFmt w:val="bullet"/>
      <w:lvlText w:val=""/>
      <w:lvlJc w:val="left"/>
      <w:pPr>
        <w:ind w:left="2160" w:hanging="360"/>
      </w:pPr>
      <w:rPr>
        <w:rFonts w:ascii="Wingdings" w:hAnsi="Wingdings" w:hint="default"/>
      </w:rPr>
    </w:lvl>
    <w:lvl w:ilvl="3" w:tplc="B4DE2132" w:tentative="1">
      <w:start w:val="1"/>
      <w:numFmt w:val="bullet"/>
      <w:lvlText w:val=""/>
      <w:lvlJc w:val="left"/>
      <w:pPr>
        <w:ind w:left="2880" w:hanging="360"/>
      </w:pPr>
      <w:rPr>
        <w:rFonts w:ascii="Symbol" w:hAnsi="Symbol" w:hint="default"/>
      </w:rPr>
    </w:lvl>
    <w:lvl w:ilvl="4" w:tplc="F96685E8" w:tentative="1">
      <w:start w:val="1"/>
      <w:numFmt w:val="bullet"/>
      <w:lvlText w:val="o"/>
      <w:lvlJc w:val="left"/>
      <w:pPr>
        <w:ind w:left="3600" w:hanging="360"/>
      </w:pPr>
      <w:rPr>
        <w:rFonts w:ascii="Courier New" w:hAnsi="Courier New" w:cs="Courier New" w:hint="default"/>
      </w:rPr>
    </w:lvl>
    <w:lvl w:ilvl="5" w:tplc="B282C4C8" w:tentative="1">
      <w:start w:val="1"/>
      <w:numFmt w:val="bullet"/>
      <w:lvlText w:val=""/>
      <w:lvlJc w:val="left"/>
      <w:pPr>
        <w:ind w:left="4320" w:hanging="360"/>
      </w:pPr>
      <w:rPr>
        <w:rFonts w:ascii="Wingdings" w:hAnsi="Wingdings" w:hint="default"/>
      </w:rPr>
    </w:lvl>
    <w:lvl w:ilvl="6" w:tplc="A426CB12" w:tentative="1">
      <w:start w:val="1"/>
      <w:numFmt w:val="bullet"/>
      <w:lvlText w:val=""/>
      <w:lvlJc w:val="left"/>
      <w:pPr>
        <w:ind w:left="5040" w:hanging="360"/>
      </w:pPr>
      <w:rPr>
        <w:rFonts w:ascii="Symbol" w:hAnsi="Symbol" w:hint="default"/>
      </w:rPr>
    </w:lvl>
    <w:lvl w:ilvl="7" w:tplc="2DFC6262" w:tentative="1">
      <w:start w:val="1"/>
      <w:numFmt w:val="bullet"/>
      <w:lvlText w:val="o"/>
      <w:lvlJc w:val="left"/>
      <w:pPr>
        <w:ind w:left="5760" w:hanging="360"/>
      </w:pPr>
      <w:rPr>
        <w:rFonts w:ascii="Courier New" w:hAnsi="Courier New" w:cs="Courier New" w:hint="default"/>
      </w:rPr>
    </w:lvl>
    <w:lvl w:ilvl="8" w:tplc="E2EC0252"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8384DB24">
      <w:start w:val="1"/>
      <w:numFmt w:val="bullet"/>
      <w:lvlText w:val=""/>
      <w:lvlJc w:val="left"/>
      <w:pPr>
        <w:ind w:left="720" w:hanging="360"/>
      </w:pPr>
      <w:rPr>
        <w:rFonts w:ascii="Symbol" w:hAnsi="Symbol" w:hint="default"/>
      </w:rPr>
    </w:lvl>
    <w:lvl w:ilvl="1" w:tplc="88F83C54" w:tentative="1">
      <w:start w:val="1"/>
      <w:numFmt w:val="bullet"/>
      <w:lvlText w:val="o"/>
      <w:lvlJc w:val="left"/>
      <w:pPr>
        <w:ind w:left="1440" w:hanging="360"/>
      </w:pPr>
      <w:rPr>
        <w:rFonts w:ascii="Courier New" w:hAnsi="Courier New" w:cs="Courier New" w:hint="default"/>
      </w:rPr>
    </w:lvl>
    <w:lvl w:ilvl="2" w:tplc="DBAC0CC6" w:tentative="1">
      <w:start w:val="1"/>
      <w:numFmt w:val="bullet"/>
      <w:lvlText w:val=""/>
      <w:lvlJc w:val="left"/>
      <w:pPr>
        <w:ind w:left="2160" w:hanging="360"/>
      </w:pPr>
      <w:rPr>
        <w:rFonts w:ascii="Wingdings" w:hAnsi="Wingdings" w:hint="default"/>
      </w:rPr>
    </w:lvl>
    <w:lvl w:ilvl="3" w:tplc="6D20D3E2" w:tentative="1">
      <w:start w:val="1"/>
      <w:numFmt w:val="bullet"/>
      <w:lvlText w:val=""/>
      <w:lvlJc w:val="left"/>
      <w:pPr>
        <w:ind w:left="2880" w:hanging="360"/>
      </w:pPr>
      <w:rPr>
        <w:rFonts w:ascii="Symbol" w:hAnsi="Symbol" w:hint="default"/>
      </w:rPr>
    </w:lvl>
    <w:lvl w:ilvl="4" w:tplc="438CB14E" w:tentative="1">
      <w:start w:val="1"/>
      <w:numFmt w:val="bullet"/>
      <w:lvlText w:val="o"/>
      <w:lvlJc w:val="left"/>
      <w:pPr>
        <w:ind w:left="3600" w:hanging="360"/>
      </w:pPr>
      <w:rPr>
        <w:rFonts w:ascii="Courier New" w:hAnsi="Courier New" w:cs="Courier New" w:hint="default"/>
      </w:rPr>
    </w:lvl>
    <w:lvl w:ilvl="5" w:tplc="88C8D804" w:tentative="1">
      <w:start w:val="1"/>
      <w:numFmt w:val="bullet"/>
      <w:lvlText w:val=""/>
      <w:lvlJc w:val="left"/>
      <w:pPr>
        <w:ind w:left="4320" w:hanging="360"/>
      </w:pPr>
      <w:rPr>
        <w:rFonts w:ascii="Wingdings" w:hAnsi="Wingdings" w:hint="default"/>
      </w:rPr>
    </w:lvl>
    <w:lvl w:ilvl="6" w:tplc="C3FAF326" w:tentative="1">
      <w:start w:val="1"/>
      <w:numFmt w:val="bullet"/>
      <w:lvlText w:val=""/>
      <w:lvlJc w:val="left"/>
      <w:pPr>
        <w:ind w:left="5040" w:hanging="360"/>
      </w:pPr>
      <w:rPr>
        <w:rFonts w:ascii="Symbol" w:hAnsi="Symbol" w:hint="default"/>
      </w:rPr>
    </w:lvl>
    <w:lvl w:ilvl="7" w:tplc="C166DB38" w:tentative="1">
      <w:start w:val="1"/>
      <w:numFmt w:val="bullet"/>
      <w:lvlText w:val="o"/>
      <w:lvlJc w:val="left"/>
      <w:pPr>
        <w:ind w:left="5760" w:hanging="360"/>
      </w:pPr>
      <w:rPr>
        <w:rFonts w:ascii="Courier New" w:hAnsi="Courier New" w:cs="Courier New" w:hint="default"/>
      </w:rPr>
    </w:lvl>
    <w:lvl w:ilvl="8" w:tplc="8416DCDC"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892837FA">
      <w:start w:val="1"/>
      <w:numFmt w:val="bullet"/>
      <w:lvlText w:val=""/>
      <w:lvlJc w:val="left"/>
      <w:pPr>
        <w:ind w:left="720" w:hanging="360"/>
      </w:pPr>
      <w:rPr>
        <w:rFonts w:ascii="Symbol" w:hAnsi="Symbol" w:hint="default"/>
      </w:rPr>
    </w:lvl>
    <w:lvl w:ilvl="1" w:tplc="D1683E22" w:tentative="1">
      <w:start w:val="1"/>
      <w:numFmt w:val="bullet"/>
      <w:lvlText w:val="o"/>
      <w:lvlJc w:val="left"/>
      <w:pPr>
        <w:ind w:left="1440" w:hanging="360"/>
      </w:pPr>
      <w:rPr>
        <w:rFonts w:ascii="Courier New" w:hAnsi="Courier New" w:cs="Courier New" w:hint="default"/>
      </w:rPr>
    </w:lvl>
    <w:lvl w:ilvl="2" w:tplc="0A8E2508" w:tentative="1">
      <w:start w:val="1"/>
      <w:numFmt w:val="bullet"/>
      <w:lvlText w:val=""/>
      <w:lvlJc w:val="left"/>
      <w:pPr>
        <w:ind w:left="2160" w:hanging="360"/>
      </w:pPr>
      <w:rPr>
        <w:rFonts w:ascii="Wingdings" w:hAnsi="Wingdings" w:hint="default"/>
      </w:rPr>
    </w:lvl>
    <w:lvl w:ilvl="3" w:tplc="1B3894CA" w:tentative="1">
      <w:start w:val="1"/>
      <w:numFmt w:val="bullet"/>
      <w:lvlText w:val=""/>
      <w:lvlJc w:val="left"/>
      <w:pPr>
        <w:ind w:left="2880" w:hanging="360"/>
      </w:pPr>
      <w:rPr>
        <w:rFonts w:ascii="Symbol" w:hAnsi="Symbol" w:hint="default"/>
      </w:rPr>
    </w:lvl>
    <w:lvl w:ilvl="4" w:tplc="A956D74C" w:tentative="1">
      <w:start w:val="1"/>
      <w:numFmt w:val="bullet"/>
      <w:lvlText w:val="o"/>
      <w:lvlJc w:val="left"/>
      <w:pPr>
        <w:ind w:left="3600" w:hanging="360"/>
      </w:pPr>
      <w:rPr>
        <w:rFonts w:ascii="Courier New" w:hAnsi="Courier New" w:cs="Courier New" w:hint="default"/>
      </w:rPr>
    </w:lvl>
    <w:lvl w:ilvl="5" w:tplc="25F6A1D0" w:tentative="1">
      <w:start w:val="1"/>
      <w:numFmt w:val="bullet"/>
      <w:lvlText w:val=""/>
      <w:lvlJc w:val="left"/>
      <w:pPr>
        <w:ind w:left="4320" w:hanging="360"/>
      </w:pPr>
      <w:rPr>
        <w:rFonts w:ascii="Wingdings" w:hAnsi="Wingdings" w:hint="default"/>
      </w:rPr>
    </w:lvl>
    <w:lvl w:ilvl="6" w:tplc="2F3A43FA" w:tentative="1">
      <w:start w:val="1"/>
      <w:numFmt w:val="bullet"/>
      <w:lvlText w:val=""/>
      <w:lvlJc w:val="left"/>
      <w:pPr>
        <w:ind w:left="5040" w:hanging="360"/>
      </w:pPr>
      <w:rPr>
        <w:rFonts w:ascii="Symbol" w:hAnsi="Symbol" w:hint="default"/>
      </w:rPr>
    </w:lvl>
    <w:lvl w:ilvl="7" w:tplc="595EEB1E" w:tentative="1">
      <w:start w:val="1"/>
      <w:numFmt w:val="bullet"/>
      <w:lvlText w:val="o"/>
      <w:lvlJc w:val="left"/>
      <w:pPr>
        <w:ind w:left="5760" w:hanging="360"/>
      </w:pPr>
      <w:rPr>
        <w:rFonts w:ascii="Courier New" w:hAnsi="Courier New" w:cs="Courier New" w:hint="default"/>
      </w:rPr>
    </w:lvl>
    <w:lvl w:ilvl="8" w:tplc="699034A2"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74488DC6">
      <w:start w:val="1"/>
      <w:numFmt w:val="bullet"/>
      <w:lvlText w:val=""/>
      <w:lvlJc w:val="left"/>
      <w:pPr>
        <w:ind w:left="720" w:hanging="360"/>
      </w:pPr>
      <w:rPr>
        <w:rFonts w:ascii="Symbol" w:hAnsi="Symbol" w:hint="default"/>
      </w:rPr>
    </w:lvl>
    <w:lvl w:ilvl="1" w:tplc="8FE6E8D8" w:tentative="1">
      <w:start w:val="1"/>
      <w:numFmt w:val="bullet"/>
      <w:lvlText w:val="o"/>
      <w:lvlJc w:val="left"/>
      <w:pPr>
        <w:ind w:left="1440" w:hanging="360"/>
      </w:pPr>
      <w:rPr>
        <w:rFonts w:ascii="Courier New" w:hAnsi="Courier New" w:cs="Courier New" w:hint="default"/>
      </w:rPr>
    </w:lvl>
    <w:lvl w:ilvl="2" w:tplc="5EFC44A8" w:tentative="1">
      <w:start w:val="1"/>
      <w:numFmt w:val="bullet"/>
      <w:lvlText w:val=""/>
      <w:lvlJc w:val="left"/>
      <w:pPr>
        <w:ind w:left="2160" w:hanging="360"/>
      </w:pPr>
      <w:rPr>
        <w:rFonts w:ascii="Wingdings" w:hAnsi="Wingdings" w:hint="default"/>
      </w:rPr>
    </w:lvl>
    <w:lvl w:ilvl="3" w:tplc="3338434A" w:tentative="1">
      <w:start w:val="1"/>
      <w:numFmt w:val="bullet"/>
      <w:lvlText w:val=""/>
      <w:lvlJc w:val="left"/>
      <w:pPr>
        <w:ind w:left="2880" w:hanging="360"/>
      </w:pPr>
      <w:rPr>
        <w:rFonts w:ascii="Symbol" w:hAnsi="Symbol" w:hint="default"/>
      </w:rPr>
    </w:lvl>
    <w:lvl w:ilvl="4" w:tplc="F27C0866" w:tentative="1">
      <w:start w:val="1"/>
      <w:numFmt w:val="bullet"/>
      <w:lvlText w:val="o"/>
      <w:lvlJc w:val="left"/>
      <w:pPr>
        <w:ind w:left="3600" w:hanging="360"/>
      </w:pPr>
      <w:rPr>
        <w:rFonts w:ascii="Courier New" w:hAnsi="Courier New" w:cs="Courier New" w:hint="default"/>
      </w:rPr>
    </w:lvl>
    <w:lvl w:ilvl="5" w:tplc="A59CD4A4" w:tentative="1">
      <w:start w:val="1"/>
      <w:numFmt w:val="bullet"/>
      <w:lvlText w:val=""/>
      <w:lvlJc w:val="left"/>
      <w:pPr>
        <w:ind w:left="4320" w:hanging="360"/>
      </w:pPr>
      <w:rPr>
        <w:rFonts w:ascii="Wingdings" w:hAnsi="Wingdings" w:hint="default"/>
      </w:rPr>
    </w:lvl>
    <w:lvl w:ilvl="6" w:tplc="5602EF18" w:tentative="1">
      <w:start w:val="1"/>
      <w:numFmt w:val="bullet"/>
      <w:lvlText w:val=""/>
      <w:lvlJc w:val="left"/>
      <w:pPr>
        <w:ind w:left="5040" w:hanging="360"/>
      </w:pPr>
      <w:rPr>
        <w:rFonts w:ascii="Symbol" w:hAnsi="Symbol" w:hint="default"/>
      </w:rPr>
    </w:lvl>
    <w:lvl w:ilvl="7" w:tplc="FE2A1928" w:tentative="1">
      <w:start w:val="1"/>
      <w:numFmt w:val="bullet"/>
      <w:lvlText w:val="o"/>
      <w:lvlJc w:val="left"/>
      <w:pPr>
        <w:ind w:left="5760" w:hanging="360"/>
      </w:pPr>
      <w:rPr>
        <w:rFonts w:ascii="Courier New" w:hAnsi="Courier New" w:cs="Courier New" w:hint="default"/>
      </w:rPr>
    </w:lvl>
    <w:lvl w:ilvl="8" w:tplc="70A27EA4"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CD"/>
    <w:rsid w:val="00060FCD"/>
    <w:rsid w:val="000B537C"/>
    <w:rsid w:val="00591D39"/>
    <w:rsid w:val="00757539"/>
    <w:rsid w:val="00FA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A1E21-CB64-4333-B5F2-FC84AE7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requirements-to-qualify-for-meal-allowances/" TargetMode="External"/><Relationship Id="rId13" Type="http://schemas.openxmlformats.org/officeDocument/2006/relationships/hyperlink" Target="https://www.gov.uk/government/publications/advisory-fuel-rates" TargetMode="External"/><Relationship Id="rId18" Type="http://schemas.openxmlformats.org/officeDocument/2006/relationships/hyperlink" Target="https://www.gov.uk/tax-relief-for-employe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advisory-fuel-rates" TargetMode="External"/><Relationship Id="rId17" Type="http://schemas.openxmlformats.org/officeDocument/2006/relationships/hyperlink" Target="http://lccintranet2/corporate/web/view.asp?siteid=3726&amp;pageid=14965&amp;e=e" TargetMode="External"/><Relationship Id="rId2" Type="http://schemas.openxmlformats.org/officeDocument/2006/relationships/numbering" Target="numbering.xml"/><Relationship Id="rId16" Type="http://schemas.openxmlformats.org/officeDocument/2006/relationships/hyperlink" Target="http://lccintranet2/corporate/web/view.asp?siteid=3726&amp;pageid=13614&amp;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how-do-i/hr-pay-employment/hr-policies-and-procedures/relocation-allowance/" TargetMode="External"/><Relationship Id="rId5" Type="http://schemas.openxmlformats.org/officeDocument/2006/relationships/webSettings" Target="webSettings.xml"/><Relationship Id="rId15" Type="http://schemas.openxmlformats.org/officeDocument/2006/relationships/hyperlink" Target="http://www.gov.uk/government/publications/advisory-fuel-rates" TargetMode="External"/><Relationship Id="rId23" Type="http://schemas.openxmlformats.org/officeDocument/2006/relationships/theme" Target="theme/theme1.xml"/><Relationship Id="rId10" Type="http://schemas.openxmlformats.org/officeDocument/2006/relationships/hyperlink" Target="http://intranet.ad.lancscc.net/how-do-i/hr-pay-employment/hr-policies-and-procedures/employees-travelling-outside-great-britain/" TargetMode="External"/><Relationship Id="rId19" Type="http://schemas.openxmlformats.org/officeDocument/2006/relationships/hyperlink" Target="http://intranet.ad.lancscc.net/how-do-i/hr-pay-employment/hr-policies-and-procedures/recognition-of-long-service/" TargetMode="External"/><Relationship Id="rId4" Type="http://schemas.openxmlformats.org/officeDocument/2006/relationships/settings" Target="settings.xml"/><Relationship Id="rId9" Type="http://schemas.openxmlformats.org/officeDocument/2006/relationships/hyperlink" Target="http://intranet.ad.lancscc.net/how-do-i/hr-pay-employment/hr-policies-and-procedures/overnight-allowance/" TargetMode="External"/><Relationship Id="rId14" Type="http://schemas.openxmlformats.org/officeDocument/2006/relationships/hyperlink" Target="http://intranet.ad.lancscc.net/how-do-i/hr-pay-employment/hr-policies-and-procedures/compensation-payments-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83CA-4A4E-469A-9B0C-3D7DD9BE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Jones, Debra</cp:lastModifiedBy>
  <cp:revision>2</cp:revision>
  <cp:lastPrinted>2015-06-25T14:24:00Z</cp:lastPrinted>
  <dcterms:created xsi:type="dcterms:W3CDTF">2020-01-28T16:40:00Z</dcterms:created>
  <dcterms:modified xsi:type="dcterms:W3CDTF">2020-01-28T16:40:00Z</dcterms:modified>
</cp:coreProperties>
</file>